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78" w:rsidRPr="001B2535" w:rsidRDefault="00D37578" w:rsidP="001B2535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1B2535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ОФОРМЛЕНИЕ РАНЕЕ ВОЗНИКШИХ ПРАВ НА ОБЪЕКТЫ НЕДВИЖИМОСТИ</w:t>
      </w:r>
    </w:p>
    <w:p w:rsidR="00D37578" w:rsidRPr="00D37578" w:rsidRDefault="0030336C" w:rsidP="00D37578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" w:history="1">
        <w:r w:rsidRPr="0030336C">
          <w:rPr>
            <w:rFonts w:ascii="Times New Roman" w:eastAsia="Times New Roman" w:hAnsi="Times New Roman" w:cs="Times New Roman"/>
            <w:color w:val="00A7E4"/>
            <w:sz w:val="21"/>
            <w:szCs w:val="21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adm-verhotury.ru/media/cache/3c/d5/9c/5b/58/75/3cd59c5b58756ad4b4f54313440974bd.jpg" title="&quot;&quot;" style="width:24pt;height:24pt" o:button="t"/>
          </w:pict>
        </w:r>
      </w:hyperlink>
    </w:p>
    <w:p w:rsidR="00D37578" w:rsidRPr="00D37578" w:rsidRDefault="00D37578" w:rsidP="00D37578">
      <w:pPr>
        <w:shd w:val="clear" w:color="auto" w:fill="F5F5F5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smartTag w:uri="urn:schemas-microsoft-com:office:smarttags" w:element="date">
        <w:smartTagPr>
          <w:attr w:name="ls" w:val="trans"/>
          <w:attr w:name="Month" w:val="6"/>
          <w:attr w:name="Day" w:val="29"/>
          <w:attr w:name="Year" w:val="2021"/>
        </w:smartTagPr>
        <w:r w:rsidRPr="00D3757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29 июня 2021 года</w:t>
        </w:r>
      </w:smartTag>
      <w:r w:rsidR="001B25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вступил</w:t>
      </w:r>
      <w:r w:rsidRPr="00D37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силу 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20"/>
        </w:smartTagPr>
        <w:r w:rsidRPr="00D37578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30.12.2020</w:t>
        </w:r>
      </w:smartTag>
      <w:r w:rsidRPr="00D37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N 518-ФЗ </w:t>
      </w:r>
      <w:r w:rsidR="001B25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Pr="00D37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"О внесении изменений в отдельные законодательные акты Российской Федерации".</w:t>
      </w:r>
    </w:p>
    <w:p w:rsidR="00D37578" w:rsidRPr="00D37578" w:rsidRDefault="0030336C" w:rsidP="00D3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5.15pt;height:0" o:hrpct="0" o:hralign="center" o:hrstd="t" o:hrnoshade="t" o:hr="t" fillcolor="black" stroked="f"/>
        </w:pict>
      </w:r>
    </w:p>
    <w:p w:rsidR="00D37578" w:rsidRPr="00D37578" w:rsidRDefault="00D37578" w:rsidP="001B2535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законом органам местного самоуправления отнесены новые полномочия по выявлению правообладателей ранее учтённых объектов недвижимости и направлению сведений о правообладателях этих объектов для внесения в Единый государственный реестр недвижимости (ЕГРН).</w:t>
      </w:r>
    </w:p>
    <w:p w:rsid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D4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– ОТВЕТ</w:t>
      </w:r>
    </w:p>
    <w:p w:rsidR="005D4854" w:rsidRPr="00D37578" w:rsidRDefault="005D4854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Что означает ранее учтенные объекты недвижимости?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частей</w:t>
      </w:r>
      <w:proofErr w:type="gramEnd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9 ст. 69 Закона о регистрации ранее учтенными объектами недвижимости являются: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объекты, в отношении которых был осуществлен технический учет или государственный учет до дня вступления в силу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D375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24.07.2007</w:t>
        </w:r>
      </w:smartTag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221-ФЗ «О государственном кадастре недвижимости» (</w:t>
      </w:r>
      <w:smartTag w:uri="urn:schemas-microsoft-com:office:smarttags" w:element="date">
        <w:smartTagPr>
          <w:attr w:name="ls" w:val="trans"/>
          <w:attr w:name="Month" w:val="03"/>
          <w:attr w:name="Day" w:val="01"/>
          <w:attr w:name="Year" w:val="2008"/>
        </w:smartTagPr>
        <w:r w:rsidRPr="00D375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01.03.2008</w:t>
        </w:r>
      </w:smartTag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объекты, государственный кадастровый учет которых не осуществлен, но права, на которые зарегистрированы в ЕГРН и не прекращены,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объекты, в отношении которых права возникли до дня вступления в силу Федерального </w:t>
      </w:r>
      <w:hyperlink r:id="rId6" w:history="1">
        <w:r w:rsidRPr="00D37578">
          <w:rPr>
            <w:rFonts w:ascii="Times New Roman" w:eastAsia="Times New Roman" w:hAnsi="Times New Roman" w:cs="Times New Roman"/>
            <w:color w:val="00A7E4"/>
            <w:sz w:val="24"/>
            <w:szCs w:val="24"/>
            <w:u w:val="single"/>
            <w:lang w:eastAsia="ru-RU"/>
          </w:rPr>
          <w:t>закона</w:t>
        </w:r>
      </w:hyperlink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1997"/>
        </w:smartTagPr>
        <w:r w:rsidRPr="00D375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21.07.1997</w:t>
        </w:r>
      </w:smartTag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122-ФЗ "О государственной регистрации прав на недвижимое имущество и сделок с ним" (</w:t>
      </w:r>
      <w:smartTag w:uri="urn:schemas-microsoft-com:office:smarttags" w:element="date">
        <w:smartTagPr>
          <w:attr w:name="ls" w:val="trans"/>
          <w:attr w:name="Month" w:val="01"/>
          <w:attr w:name="Day" w:val="31"/>
          <w:attr w:name="Year" w:val="1998"/>
        </w:smartTagPr>
        <w:r w:rsidRPr="00D375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31.01.1998</w:t>
        </w:r>
      </w:smartTag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не прекращены, сведения о правах не внесены в ЕГРН и государственный кадастровый учет не осуществлялся.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№ 518-ФЗ конкретизирует, что закон применяется к объектам, на которые документы были оформлены до дня вступления в силу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1997"/>
        </w:smartTagPr>
        <w:r w:rsidRPr="00D375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21.07.1997</w:t>
        </w:r>
      </w:smartTag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122-ФЗ "О государственной регистрации прав на недвижимое имущество и сделок с ним" (</w:t>
      </w:r>
      <w:smartTag w:uri="urn:schemas-microsoft-com:office:smarttags" w:element="date">
        <w:smartTagPr>
          <w:attr w:name="ls" w:val="trans"/>
          <w:attr w:name="Month" w:val="01"/>
          <w:attr w:name="Day" w:val="31"/>
          <w:attr w:name="Year" w:val="1998"/>
        </w:smartTagPr>
        <w:r w:rsidRPr="00D375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31.01.1998</w:t>
        </w:r>
      </w:smartTag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права не зарегистрированы в ЕГРН (п. 3 ст. 5 ФЗ № 518-ФЗ).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Какая недвижимость относится к ранее учтенным объектам недвижимости?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 регистрации в ст. 69 и Федеральный закон № 518-ФЗ не содержат ограничений по видам объектов недвижимости, следовательно, к ранее учтенным объектам недвижимости могут относиться все виды объектов недвижимости, в том числе земельные участки, объекты капитального строительства — здание, сооружение, помещение, объект незавершенного строительства.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 узнать, что вы собственник ранее учтенного объекта недвижимости и что с этим делать?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нужно подтвердить правоустанавливающими или правоудостоверяющими документами, например,</w:t>
      </w:r>
    </w:p>
    <w:p w:rsidR="00D37578" w:rsidRPr="00D37578" w:rsidRDefault="00D37578" w:rsidP="00D37578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отношении земельного участка — свидетельства о праве собственности на землю по форме, утвержденной </w:t>
      </w:r>
      <w:hyperlink r:id="rId7" w:history="1">
        <w:r w:rsidRPr="00D37578">
          <w:rPr>
            <w:rFonts w:ascii="Times New Roman" w:eastAsia="Times New Roman" w:hAnsi="Times New Roman" w:cs="Times New Roman"/>
            <w:color w:val="00A7E4"/>
            <w:sz w:val="24"/>
            <w:szCs w:val="24"/>
            <w:u w:val="single"/>
            <w:lang w:eastAsia="ru-RU"/>
          </w:rPr>
          <w:t>Указом</w:t>
        </w:r>
      </w:hyperlink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1993"/>
        </w:smartTagPr>
        <w:r w:rsidRPr="00D375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27.10.1993</w:t>
        </w:r>
      </w:smartTag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1767 "О регулировании земельных отношений и развитии аграрной реформы в России", а также государственные акты о праве пожизненного наследуемого владения земельными участками, праве постоянного (бессрочного) пользования земельными участками по формам, утвержденным </w:t>
      </w:r>
      <w:hyperlink r:id="rId8" w:history="1">
        <w:r w:rsidRPr="00D37578">
          <w:rPr>
            <w:rFonts w:ascii="Times New Roman" w:eastAsia="Times New Roman" w:hAnsi="Times New Roman" w:cs="Times New Roman"/>
            <w:color w:val="00A7E4"/>
            <w:sz w:val="24"/>
            <w:szCs w:val="24"/>
            <w:u w:val="single"/>
            <w:lang w:eastAsia="ru-RU"/>
          </w:rPr>
          <w:t>Постановлением</w:t>
        </w:r>
      </w:hyperlink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Совета Министров РСФСР от </w:t>
      </w:r>
      <w:smartTag w:uri="urn:schemas-microsoft-com:office:smarttags" w:element="date">
        <w:smartTagPr>
          <w:attr w:name="ls" w:val="trans"/>
          <w:attr w:name="Month" w:val="09"/>
          <w:attr w:name="Day" w:val="17"/>
          <w:attr w:name="Year" w:val="1991"/>
        </w:smartTagPr>
        <w:r w:rsidRPr="00D375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17.09.1991</w:t>
        </w:r>
      </w:smartTag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493 "Об утверждении форм</w:t>
      </w:r>
      <w:proofErr w:type="gramEnd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акта на право собственности на землю, пожизненного наследуемого владения, бессрочного (постоянного) пользования землей", свидетельства о праве собственности на землю по форме, утвержденной </w:t>
      </w:r>
      <w:hyperlink r:id="rId9" w:history="1">
        <w:r w:rsidRPr="00D37578">
          <w:rPr>
            <w:rFonts w:ascii="Times New Roman" w:eastAsia="Times New Roman" w:hAnsi="Times New Roman" w:cs="Times New Roman"/>
            <w:color w:val="00A7E4"/>
            <w:sz w:val="24"/>
            <w:szCs w:val="24"/>
            <w:u w:val="single"/>
            <w:lang w:eastAsia="ru-RU"/>
          </w:rPr>
          <w:t>Постановлением</w:t>
        </w:r>
      </w:hyperlink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3"/>
          <w:attr w:name="Day" w:val="19"/>
          <w:attr w:name="Year" w:val="1992"/>
        </w:smartTagPr>
        <w:r w:rsidRPr="00D375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19.03.1992</w:t>
        </w:r>
      </w:smartTag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177 "Об утверждении форм свидетельства о праве собственности на землю, договора аренды земель сельскохозяйственного назначения и договора временного пользования землей сельскохозяйственного назначения" (</w:t>
      </w:r>
      <w:hyperlink r:id="rId10" w:history="1">
        <w:r w:rsidRPr="00D37578">
          <w:rPr>
            <w:rFonts w:ascii="Times New Roman" w:eastAsia="Times New Roman" w:hAnsi="Times New Roman" w:cs="Times New Roman"/>
            <w:color w:val="00A7E4"/>
            <w:sz w:val="24"/>
            <w:szCs w:val="24"/>
            <w:u w:val="single"/>
            <w:lang w:eastAsia="ru-RU"/>
          </w:rPr>
          <w:t>п. 9 ст. 3</w:t>
        </w:r>
      </w:hyperlink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01"/>
        </w:smartTagPr>
        <w:r w:rsidRPr="00D375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25.10.2001</w:t>
        </w:r>
      </w:smartTag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137-ФЗ</w:t>
      </w:r>
      <w:proofErr w:type="gramEnd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выписки из </w:t>
      </w:r>
      <w:proofErr w:type="spellStart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</w:t>
      </w:r>
    </w:p>
    <w:p w:rsidR="00D37578" w:rsidRPr="00D37578" w:rsidRDefault="00D37578" w:rsidP="00D37578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ОКС — договор безвозмездной передачи квартиры в собственность, архивные документы органов власти и органов технической документации.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права на ранее учтенные объекты, полученные по наследству, могут подтверждаться свидетельством о праве на наследство.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не ограничен перечень документов, представляемых в качестве оснований для внесения в ЕГРН сведений о ранее учтенных объектах недвижимости.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сведения о ранее учтенном объекте недвижимости могут быть внесены в ЕГРН на основании любого документа, устанавливающего или подтверждающего право заинтересованного лица на соответствующий объект недвижимости, при этом такой документ </w:t>
      </w: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быть выдан уполномоченным органом (организацией), отвечать требованиям законодательства, действовавшего в месте издания соответствующего документа на момент его издания</w:t>
      </w: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(Письмо Минэкономразвития России от </w:t>
      </w:r>
      <w:smartTag w:uri="urn:schemas-microsoft-com:office:smarttags" w:element="date">
        <w:smartTagPr>
          <w:attr w:name="ls" w:val="trans"/>
          <w:attr w:name="Month" w:val="04"/>
          <w:attr w:name="Day" w:val="18"/>
          <w:attr w:name="Year" w:val="2017"/>
        </w:smartTagPr>
        <w:r w:rsidRPr="00D375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18.04.2017</w:t>
        </w:r>
      </w:smartTag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ОГ-Д23-4496)</w:t>
      </w:r>
      <w:proofErr w:type="gramEnd"/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Кто и как будет выявлять эти объекты недвижимости?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местного самоуправления (Администрации муниципальных образований в лице своих структурных подразделений), в порядке, предусмотренном ст. 62,1 Закона о регистрации в редакции ФЗ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20"/>
        </w:smartTagPr>
        <w:r w:rsidRPr="00D375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30.12.2020</w:t>
        </w:r>
      </w:smartTag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518-ФЗ.</w:t>
      </w:r>
    </w:p>
    <w:p w:rsidR="00D37578" w:rsidRPr="00EA3BA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A3B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Последовательность действий органов местного </w:t>
      </w:r>
      <w:proofErr w:type="gramStart"/>
      <w:r w:rsidRPr="00EA3B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самоуправления</w:t>
      </w:r>
      <w:proofErr w:type="gramEnd"/>
      <w:r w:rsidRPr="00EA3B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 выявлению правообладателей ранее учтенных объектов недвижимости (далее – правообладатели) определена в новой статье 69.1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Pr="00EA3BA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13.07.2015</w:t>
        </w:r>
      </w:smartTag>
      <w:r w:rsidRPr="00EA3B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N 218-ФЗ «О государственной регистрации недвижимости» (далее – Закон о регистрации) и включает следующие этапы: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этап: Сбор информации о ранее учтенных объектах недвижимости.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анализ сведений, имеющихся в распоряжении органа местного самоуправления, в том числе архивных, и направление запросов в органы власти, организации, осуществлявшие до даты вступления в силу Закона № 122-ФЗ учет и регистрацию прав на объекты недвижимости (например, БТИ), нотариусам, в налоговые органы, органы внутренних дел, Пенсионный фонд РФ.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этап: Подготовка проекта решения</w:t>
      </w:r>
      <w:r w:rsidR="00EA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(уведомление)</w:t>
      </w: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выявлении правообладателя и направление его правообладателю,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итогам мероприятий и сбора информации орган местного самоуправления готовит проект решения о выявлении правообладателя, содержание проекта определено в </w:t>
      </w:r>
      <w:proofErr w:type="gramStart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 ст. 69.1 Закона о регистрации.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решения </w:t>
      </w: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нужно</w:t>
      </w: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подготавливать в следующих случаях: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ответы на запросы содержат противоречивую информацию,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выявленный ранее учтенный объект является зданием, сооружением, объектом незавершенного строительства, прекратившими свое существование.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этап: Органом местного самоуправления принимается решение о выявлении правообладателя ранее учтенного объекта, если в течение 45 дней не поступят возражения.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этап: Направление заявления о внесении сведений в ЕГРН.</w:t>
      </w:r>
    </w:p>
    <w:p w:rsidR="00EA3BA8" w:rsidRPr="00D37578" w:rsidRDefault="00EA3BA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 момента принятия решения о выявлении правообладателя орган МСУ направляет в орган регистрации: заявления о внесении в ЕГРН одновременно сведений о ранее учтенном объекте и о правообладателе, либо заявление о внесении в ЕГРН только сведений о правообладателе, если сведения об объекте (кадастровый/условный номер) имеются в ЕГРН.</w:t>
      </w:r>
      <w:proofErr w:type="gramEnd"/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же срок копия решения о выявлении правообладателя направляется лицу, выявленного в качестве правообладателя, по адресу регистрации, а при наличии адреса электронной почты – только по электронной почте.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Зачем вносить сведения в ЕГРН гражданам?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преимуществам процедуры выявления правообладателей ранее учтенных объектов можно отнести для правообладателей: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-доступность и достоверность сведений об объектах недвижимости, являющихся ранее учтенными,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услуг по учету недвижимости и регистрации прав,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правообладателей от неправомерного изъятия земельного участка, при согласовании границ земельного участка, в случае возмещения убытков от ограничения прав,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-своевременное информирование правообладателей об установлении охранных зон, ином ограничении прав,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-снижение количества судебных споров, связанных с отказами в учете и государственной регистрации, о признании права собственности на ранее учтенные объекты, в том числе после наследования.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для государства: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-дополнительные налоговые поступления в бюджет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-благоприятное влияние на инвестиционную деятельность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-Могут ли органы власти самостоятельно вносить данные о правообладателе?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новой редакции ч. 3 ст. 69 Закона о регистрации государственная регистрация прав на ранее учтенные объекты недвижимости является обязательной при внесении сведений о таких объектах недвижимости как о ранее учтенных в ЕГРН в случае, если с заявлением о внесении </w:t>
      </w: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сведений о соответствующем объекте недвижимости как о ранее учтенном обратился </w:t>
      </w: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правообладатель</w:t>
      </w: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объекта недвижимости.</w:t>
      </w:r>
      <w:proofErr w:type="gramEnd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при отсутствии возражений выявленного правообладателя орган местного самоуправления самостоятельно направляет </w:t>
      </w:r>
      <w:r w:rsidR="00E9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регистрации прав соответствующее решение.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данные о правообладателе вносятся в сведения </w:t>
      </w:r>
      <w:r w:rsidRPr="001B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кадастра недвижимости</w:t>
      </w: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реестра прав.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Какой механизм выявления правообладателей?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 действий органов местного </w:t>
      </w:r>
      <w:proofErr w:type="gramStart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proofErr w:type="gramEnd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выявлению правообладателей ранее учтенных объектов недвижимости (далее – правообладатели) определена в новой статье 69.1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Pr="00D375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13.07.2015</w:t>
        </w:r>
      </w:smartTag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218-ФЗ «О государственной регистрации недвижимости» (далее – Закон о регистрации) и включает следующие этапы: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этап: Сбор информации о ранее учтенных объектах недвижимости.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анализ сведений, имеющихся в распоряжении органа местного самоуправления, в том числе архивных, и направление запросов в органы власти, организации, осуществлявшие до даты вступления в силу Закона № 122-ФЗ учет и регистрацию прав на объекты недвижимости (например, БТИ), нотариусам, в налоговые органы, органы внутренних дел, Пенсионный фонд РФ.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этап: Подготовка проекта решения о выявлении правообладателя и направление его правообладателю,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мероприятий и сбора информации орган местного самоуправления готовит проект решения о выявлении правообладателя, содержание проекта определено в </w:t>
      </w:r>
      <w:proofErr w:type="gramStart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 ст. 69.1 Закона о регистрации.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решения </w:t>
      </w: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нужно</w:t>
      </w: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подготавливать в следующих случаях: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ответы на запросы содержат противоречивую информацию,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выявленный ранее учтенный объект является зданием, сооружением, объектом незавершенного строительства, прекратившими свое существование.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этап: Органом местного самоуправления принимается решение о выявлении правообладателя ранее учтенного объекта, если в течение 45 дней не поступят возражения.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этап: Направление заявления о внесении сведений в ЕГРН.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 момента принятия решения о выявлении правообладателя орган МСУ направляет в орган регистрации: заявления о внесении в ЕГРН одновременно сведений о ранее учтенном объекте и о правообладателе, либо заявление о внесении в ЕГРН только сведений о правообладателе, если сведения об объекте (кадастровый/условный номер) имеются в ЕГРН.</w:t>
      </w:r>
      <w:proofErr w:type="gramEnd"/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же срок копия решения о выявлении правообладателя направляется лицу, выявленного в качестве правообладателя, по адресу регистрации, а при наличии адреса электронной почты – только по электронной почте.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Советы и рекомендации собственникам недвижимости?</w:t>
      </w:r>
    </w:p>
    <w:p w:rsidR="00D37578" w:rsidRPr="00D37578" w:rsidRDefault="00D37578" w:rsidP="00D375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граждане освобождены от оплаты госпошлины за регистрацию ранее возникших прав, таким </w:t>
      </w:r>
      <w:proofErr w:type="gramStart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каких-либо дополнительных обременений финансовых внесение сведений в ЕГРН не потребует.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законодательству ранее возникшие права считаются действующими вне зависимости от внесения сведений о них в ЕГРН.</w:t>
      </w:r>
    </w:p>
    <w:p w:rsidR="00D37578" w:rsidRPr="00D37578" w:rsidRDefault="00D37578" w:rsidP="00D375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</w:t>
      </w:r>
    </w:p>
    <w:p w:rsidR="00D37578" w:rsidRPr="00D37578" w:rsidRDefault="00D37578" w:rsidP="00D3757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Таким образом, внесение сведений о ранее учтенном объекте в ЕГРН является необходимым условием для распоряжения недвижимостью, выявление правообладателей ранее учтенных объектов способствует ускорению гражданского оборота и доступности сведений ЕГРН.</w:t>
      </w:r>
    </w:p>
    <w:p w:rsidR="00AF082C" w:rsidRPr="00D37578" w:rsidRDefault="00AF082C" w:rsidP="00D37578">
      <w:pPr>
        <w:jc w:val="both"/>
        <w:rPr>
          <w:rFonts w:ascii="Times New Roman" w:hAnsi="Times New Roman" w:cs="Times New Roman"/>
        </w:rPr>
      </w:pPr>
    </w:p>
    <w:sectPr w:rsidR="00AF082C" w:rsidRPr="00D37578" w:rsidSect="00E90A98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D4"/>
    <w:multiLevelType w:val="multilevel"/>
    <w:tmpl w:val="46D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578"/>
    <w:rsid w:val="001B2535"/>
    <w:rsid w:val="0030336C"/>
    <w:rsid w:val="005D4854"/>
    <w:rsid w:val="007315CE"/>
    <w:rsid w:val="0096677A"/>
    <w:rsid w:val="00AF082C"/>
    <w:rsid w:val="00D37578"/>
    <w:rsid w:val="00E90A98"/>
    <w:rsid w:val="00EA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2C"/>
  </w:style>
  <w:style w:type="paragraph" w:styleId="1">
    <w:name w:val="heading 1"/>
    <w:basedOn w:val="a"/>
    <w:link w:val="10"/>
    <w:uiPriority w:val="9"/>
    <w:qFormat/>
    <w:rsid w:val="00D37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3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14B7D9B280BA72E812452230522CCDCFE1F80ABC3C5A3808E4CA9B9BDC2ECFA7C4F2826B474809D3DF3o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14B7D9B280BA72E812452230522CCDFFE1F8EF594C7F2D58049A1E9E7D2FAB370463626B26C84966B613299560C233759BD91CBF811F9o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C99E42B9C4335F5AAB03112EB56C413661612AE5197677ABD8EE2D82B7AD21AF2E02637760267312FD75E9FBc4h6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-verhotury.ru/media/cache/3c/d5/9c/5b/58/75/3cd59c5b58756ad4b4f54313440974bd.jpg" TargetMode="External"/><Relationship Id="rId10" Type="http://schemas.openxmlformats.org/officeDocument/2006/relationships/hyperlink" Target="consultantplus://offline/ref=516296D72B57D9034091885816FDF3976F37D4EAC1253A2FE7A4B09612E57222DA830CE2ACEC91B05D9F7996C19764482D360D15B021774553r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D14B7D9B280BA72E812452230522CCDEF61180ABC3C5A3808E4CA9B9AFC2B4F67D473627B661D6CC7B657BCD53132B2F47B98FCBFF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6</cp:revision>
  <dcterms:created xsi:type="dcterms:W3CDTF">2022-03-29T05:58:00Z</dcterms:created>
  <dcterms:modified xsi:type="dcterms:W3CDTF">2022-10-20T11:31:00Z</dcterms:modified>
</cp:coreProperties>
</file>