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4D" w:rsidRPr="0099504D" w:rsidRDefault="0099504D" w:rsidP="0099096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2693670</wp:posOffset>
            </wp:positionH>
            <wp:positionV relativeFrom="paragraph">
              <wp:posOffset>-133350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anchor>
        </w:drawing>
      </w:r>
      <w:r w:rsidRPr="0099504D">
        <w:rPr>
          <w:rFonts w:ascii="Times New Roman" w:eastAsia="Times New Roman" w:hAnsi="Times New Roman" w:cs="Times New Roman"/>
          <w:sz w:val="24"/>
          <w:szCs w:val="24"/>
          <w:lang w:eastAsia="ru-RU"/>
        </w:rPr>
        <w:t xml:space="preserve"> </w:t>
      </w:r>
    </w:p>
    <w:p w:rsidR="0099504D" w:rsidRPr="0099504D" w:rsidRDefault="0099504D" w:rsidP="0099504D">
      <w:pPr>
        <w:spacing w:after="0" w:line="240" w:lineRule="auto"/>
        <w:ind w:left="709"/>
        <w:jc w:val="center"/>
        <w:rPr>
          <w:rFonts w:ascii="Times New Roman" w:eastAsia="Times New Roman" w:hAnsi="Times New Roman" w:cs="Times New Roman"/>
          <w:sz w:val="24"/>
          <w:szCs w:val="24"/>
          <w:lang w:eastAsia="ru-RU"/>
        </w:rPr>
      </w:pPr>
    </w:p>
    <w:p w:rsidR="0099504D" w:rsidRPr="0099504D" w:rsidRDefault="0099504D" w:rsidP="0099504D">
      <w:pPr>
        <w:spacing w:after="0" w:line="240" w:lineRule="auto"/>
        <w:ind w:left="709"/>
        <w:jc w:val="center"/>
        <w:rPr>
          <w:rFonts w:ascii="Times New Roman" w:eastAsia="Times New Roman" w:hAnsi="Times New Roman" w:cs="Times New Roman"/>
          <w:sz w:val="24"/>
          <w:szCs w:val="24"/>
          <w:lang w:eastAsia="ru-RU"/>
        </w:rPr>
      </w:pPr>
    </w:p>
    <w:tbl>
      <w:tblPr>
        <w:tblW w:w="9747" w:type="dxa"/>
        <w:tblLayout w:type="fixed"/>
        <w:tblLook w:val="0000" w:firstRow="0" w:lastRow="0" w:firstColumn="0" w:lastColumn="0" w:noHBand="0" w:noVBand="0"/>
      </w:tblPr>
      <w:tblGrid>
        <w:gridCol w:w="236"/>
        <w:gridCol w:w="581"/>
        <w:gridCol w:w="236"/>
        <w:gridCol w:w="1493"/>
        <w:gridCol w:w="348"/>
        <w:gridCol w:w="268"/>
        <w:gridCol w:w="257"/>
        <w:gridCol w:w="4344"/>
        <w:gridCol w:w="425"/>
        <w:gridCol w:w="1559"/>
      </w:tblGrid>
      <w:tr w:rsidR="0099504D" w:rsidRPr="0099504D" w:rsidTr="0099504D">
        <w:trPr>
          <w:trHeight w:val="1134"/>
        </w:trPr>
        <w:tc>
          <w:tcPr>
            <w:tcW w:w="9747" w:type="dxa"/>
            <w:gridSpan w:val="10"/>
          </w:tcPr>
          <w:p w:rsidR="0099504D" w:rsidRPr="0099504D" w:rsidRDefault="0099504D" w:rsidP="0099504D">
            <w:pPr>
              <w:spacing w:after="0" w:line="240" w:lineRule="auto"/>
              <w:jc w:val="center"/>
              <w:rPr>
                <w:rFonts w:ascii="Georgia" w:eastAsia="Times New Roman" w:hAnsi="Georgia" w:cs="Times New Roman"/>
                <w:b/>
                <w:sz w:val="24"/>
                <w:szCs w:val="24"/>
                <w:lang w:eastAsia="ru-RU"/>
              </w:rPr>
            </w:pPr>
            <w:r w:rsidRPr="0099504D">
              <w:rPr>
                <w:rFonts w:ascii="Georgia" w:eastAsia="Times New Roman" w:hAnsi="Georgia" w:cs="Times New Roman"/>
                <w:b/>
                <w:sz w:val="24"/>
                <w:szCs w:val="24"/>
                <w:lang w:eastAsia="ru-RU"/>
              </w:rPr>
              <w:t xml:space="preserve">  Муниципальное образование Октябрьский район</w:t>
            </w:r>
          </w:p>
          <w:p w:rsidR="0099504D" w:rsidRPr="0099504D" w:rsidRDefault="0099504D" w:rsidP="0099504D">
            <w:pPr>
              <w:spacing w:after="0" w:line="240" w:lineRule="auto"/>
              <w:jc w:val="center"/>
              <w:rPr>
                <w:rFonts w:ascii="Georgia" w:eastAsia="Times New Roman" w:hAnsi="Georgia" w:cs="Times New Roman"/>
                <w:sz w:val="12"/>
                <w:szCs w:val="12"/>
                <w:lang w:eastAsia="ru-RU"/>
              </w:rPr>
            </w:pPr>
          </w:p>
          <w:p w:rsidR="0099504D" w:rsidRPr="0099504D" w:rsidRDefault="0099504D" w:rsidP="0099504D">
            <w:pPr>
              <w:spacing w:after="0" w:line="240" w:lineRule="auto"/>
              <w:jc w:val="center"/>
              <w:rPr>
                <w:rFonts w:ascii="Times New Roman" w:eastAsia="Times New Roman" w:hAnsi="Times New Roman" w:cs="Times New Roman"/>
                <w:b/>
                <w:sz w:val="26"/>
                <w:szCs w:val="26"/>
                <w:lang w:eastAsia="ru-RU"/>
              </w:rPr>
            </w:pPr>
            <w:r w:rsidRPr="0099504D">
              <w:rPr>
                <w:rFonts w:ascii="Times New Roman" w:eastAsia="Times New Roman" w:hAnsi="Times New Roman" w:cs="Times New Roman"/>
                <w:b/>
                <w:sz w:val="26"/>
                <w:szCs w:val="26"/>
                <w:lang w:eastAsia="ru-RU"/>
              </w:rPr>
              <w:t xml:space="preserve">  АДМИНИСТРАЦИЯ ОКТЯБРЬСКОГО РАЙОНА</w:t>
            </w:r>
          </w:p>
          <w:p w:rsidR="0099504D" w:rsidRPr="0099504D" w:rsidRDefault="0099504D" w:rsidP="0099504D">
            <w:pPr>
              <w:spacing w:after="0" w:line="240" w:lineRule="auto"/>
              <w:jc w:val="center"/>
              <w:rPr>
                <w:rFonts w:ascii="Times New Roman" w:eastAsia="Times New Roman" w:hAnsi="Times New Roman" w:cs="Times New Roman"/>
                <w:sz w:val="12"/>
                <w:szCs w:val="12"/>
                <w:lang w:eastAsia="ru-RU"/>
              </w:rPr>
            </w:pPr>
          </w:p>
          <w:p w:rsidR="0099504D" w:rsidRPr="0099504D" w:rsidRDefault="0099504D" w:rsidP="0099504D">
            <w:pPr>
              <w:spacing w:after="0" w:line="240" w:lineRule="auto"/>
              <w:jc w:val="center"/>
              <w:rPr>
                <w:rFonts w:ascii="Times New Roman" w:eastAsia="Times New Roman" w:hAnsi="Times New Roman" w:cs="Times New Roman"/>
                <w:b/>
                <w:sz w:val="26"/>
                <w:szCs w:val="26"/>
                <w:lang w:eastAsia="ru-RU"/>
              </w:rPr>
            </w:pPr>
            <w:r w:rsidRPr="0099504D">
              <w:rPr>
                <w:rFonts w:ascii="Times New Roman" w:eastAsia="Times New Roman" w:hAnsi="Times New Roman" w:cs="Times New Roman"/>
                <w:b/>
                <w:spacing w:val="20"/>
                <w:sz w:val="26"/>
                <w:szCs w:val="26"/>
                <w:lang w:eastAsia="ru-RU"/>
              </w:rPr>
              <w:t xml:space="preserve">  ПОСТАНОВЛЕНИЕ</w:t>
            </w:r>
          </w:p>
        </w:tc>
      </w:tr>
      <w:tr w:rsidR="0099504D" w:rsidRPr="0099504D" w:rsidTr="0099504D">
        <w:trPr>
          <w:trHeight w:val="454"/>
        </w:trPr>
        <w:tc>
          <w:tcPr>
            <w:tcW w:w="236" w:type="dxa"/>
            <w:vAlign w:val="bottom"/>
          </w:tcPr>
          <w:p w:rsidR="0099504D" w:rsidRPr="0099504D" w:rsidRDefault="0099504D" w:rsidP="0099504D">
            <w:pPr>
              <w:spacing w:after="0" w:line="240" w:lineRule="auto"/>
              <w:jc w:val="center"/>
              <w:rPr>
                <w:rFonts w:ascii="Times New Roman" w:eastAsia="Times New Roman" w:hAnsi="Times New Roman" w:cs="Times New Roman"/>
                <w:sz w:val="24"/>
                <w:szCs w:val="24"/>
                <w:lang w:eastAsia="ru-RU"/>
              </w:rPr>
            </w:pPr>
            <w:r w:rsidRPr="0099504D">
              <w:rPr>
                <w:rFonts w:ascii="Times New Roman" w:eastAsia="Times New Roman" w:hAnsi="Times New Roman" w:cs="Times New Roman"/>
                <w:sz w:val="24"/>
                <w:szCs w:val="24"/>
                <w:lang w:eastAsia="ru-RU"/>
              </w:rPr>
              <w:t>«</w:t>
            </w:r>
          </w:p>
        </w:tc>
        <w:tc>
          <w:tcPr>
            <w:tcW w:w="581" w:type="dxa"/>
            <w:tcBorders>
              <w:top w:val="nil"/>
              <w:left w:val="nil"/>
              <w:bottom w:val="single" w:sz="4" w:space="0" w:color="auto"/>
              <w:right w:val="nil"/>
            </w:tcBorders>
            <w:vAlign w:val="bottom"/>
          </w:tcPr>
          <w:p w:rsidR="0099504D" w:rsidRPr="0099504D" w:rsidRDefault="005F4491" w:rsidP="009950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6" w:type="dxa"/>
            <w:vAlign w:val="bottom"/>
          </w:tcPr>
          <w:p w:rsidR="0099504D" w:rsidRPr="0099504D" w:rsidRDefault="0099504D" w:rsidP="0099504D">
            <w:pPr>
              <w:spacing w:after="0" w:line="240" w:lineRule="auto"/>
              <w:ind w:hanging="108"/>
              <w:jc w:val="center"/>
              <w:rPr>
                <w:rFonts w:ascii="Times New Roman" w:eastAsia="Times New Roman" w:hAnsi="Times New Roman" w:cs="Times New Roman"/>
                <w:sz w:val="24"/>
                <w:szCs w:val="24"/>
                <w:lang w:eastAsia="ru-RU"/>
              </w:rPr>
            </w:pPr>
            <w:r w:rsidRPr="0099504D">
              <w:rPr>
                <w:rFonts w:ascii="Times New Roman" w:eastAsia="Times New Roman" w:hAnsi="Times New Roman" w:cs="Times New Roman"/>
                <w:sz w:val="24"/>
                <w:szCs w:val="24"/>
                <w:lang w:eastAsia="ru-RU"/>
              </w:rPr>
              <w:t>»</w:t>
            </w:r>
          </w:p>
        </w:tc>
        <w:tc>
          <w:tcPr>
            <w:tcW w:w="1493" w:type="dxa"/>
            <w:tcBorders>
              <w:top w:val="nil"/>
              <w:left w:val="nil"/>
              <w:bottom w:val="single" w:sz="4" w:space="0" w:color="auto"/>
              <w:right w:val="nil"/>
            </w:tcBorders>
            <w:vAlign w:val="bottom"/>
          </w:tcPr>
          <w:p w:rsidR="0099504D" w:rsidRPr="0099504D" w:rsidRDefault="005F4491" w:rsidP="009950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июня</w:t>
            </w:r>
          </w:p>
        </w:tc>
        <w:tc>
          <w:tcPr>
            <w:tcW w:w="348" w:type="dxa"/>
            <w:vAlign w:val="bottom"/>
          </w:tcPr>
          <w:p w:rsidR="0099504D" w:rsidRPr="0099504D" w:rsidRDefault="0099504D" w:rsidP="0099504D">
            <w:pPr>
              <w:spacing w:after="0" w:line="240" w:lineRule="auto"/>
              <w:ind w:right="-108"/>
              <w:jc w:val="center"/>
              <w:rPr>
                <w:rFonts w:ascii="Times New Roman" w:eastAsia="Times New Roman" w:hAnsi="Times New Roman" w:cs="Times New Roman"/>
                <w:sz w:val="24"/>
                <w:szCs w:val="24"/>
                <w:lang w:eastAsia="ru-RU"/>
              </w:rPr>
            </w:pPr>
            <w:r w:rsidRPr="0099504D">
              <w:rPr>
                <w:rFonts w:ascii="Times New Roman" w:eastAsia="Times New Roman" w:hAnsi="Times New Roman" w:cs="Times New Roman"/>
                <w:sz w:val="24"/>
                <w:szCs w:val="24"/>
                <w:lang w:eastAsia="ru-RU"/>
              </w:rPr>
              <w:t>20</w:t>
            </w:r>
          </w:p>
        </w:tc>
        <w:tc>
          <w:tcPr>
            <w:tcW w:w="268" w:type="dxa"/>
            <w:tcMar>
              <w:top w:w="0" w:type="dxa"/>
              <w:left w:w="0" w:type="dxa"/>
              <w:bottom w:w="0" w:type="dxa"/>
              <w:right w:w="0" w:type="dxa"/>
            </w:tcMar>
            <w:vAlign w:val="bottom"/>
          </w:tcPr>
          <w:p w:rsidR="0099504D" w:rsidRPr="0099504D" w:rsidRDefault="0099504D" w:rsidP="0099504D">
            <w:pPr>
              <w:spacing w:after="0" w:line="240" w:lineRule="auto"/>
              <w:jc w:val="center"/>
              <w:rPr>
                <w:rFonts w:ascii="Times New Roman" w:eastAsia="Times New Roman" w:hAnsi="Times New Roman" w:cs="Times New Roman"/>
                <w:sz w:val="24"/>
                <w:szCs w:val="24"/>
                <w:lang w:eastAsia="ru-RU"/>
              </w:rPr>
            </w:pPr>
            <w:r w:rsidRPr="0099504D">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5</w:t>
            </w:r>
          </w:p>
        </w:tc>
        <w:tc>
          <w:tcPr>
            <w:tcW w:w="257" w:type="dxa"/>
            <w:tcMar>
              <w:top w:w="0" w:type="dxa"/>
              <w:left w:w="0" w:type="dxa"/>
              <w:bottom w:w="0" w:type="dxa"/>
              <w:right w:w="0" w:type="dxa"/>
            </w:tcMar>
            <w:vAlign w:val="bottom"/>
          </w:tcPr>
          <w:p w:rsidR="0099504D" w:rsidRPr="0099504D" w:rsidRDefault="0099504D" w:rsidP="0099504D">
            <w:pPr>
              <w:spacing w:after="0" w:line="240" w:lineRule="auto"/>
              <w:jc w:val="center"/>
              <w:rPr>
                <w:rFonts w:ascii="Times New Roman" w:eastAsia="Times New Roman" w:hAnsi="Times New Roman" w:cs="Times New Roman"/>
                <w:sz w:val="24"/>
                <w:szCs w:val="24"/>
                <w:lang w:eastAsia="ru-RU"/>
              </w:rPr>
            </w:pPr>
            <w:proofErr w:type="gramStart"/>
            <w:r w:rsidRPr="0099504D">
              <w:rPr>
                <w:rFonts w:ascii="Times New Roman" w:eastAsia="Times New Roman" w:hAnsi="Times New Roman" w:cs="Times New Roman"/>
                <w:sz w:val="24"/>
                <w:szCs w:val="24"/>
                <w:lang w:eastAsia="ru-RU"/>
              </w:rPr>
              <w:t>г</w:t>
            </w:r>
            <w:proofErr w:type="gramEnd"/>
            <w:r w:rsidRPr="0099504D">
              <w:rPr>
                <w:rFonts w:ascii="Times New Roman" w:eastAsia="Times New Roman" w:hAnsi="Times New Roman" w:cs="Times New Roman"/>
                <w:sz w:val="24"/>
                <w:szCs w:val="24"/>
                <w:lang w:eastAsia="ru-RU"/>
              </w:rPr>
              <w:t>.</w:t>
            </w:r>
          </w:p>
        </w:tc>
        <w:tc>
          <w:tcPr>
            <w:tcW w:w="4344" w:type="dxa"/>
            <w:vAlign w:val="bottom"/>
          </w:tcPr>
          <w:p w:rsidR="0099504D" w:rsidRPr="0099504D" w:rsidRDefault="0099504D" w:rsidP="0099504D">
            <w:pPr>
              <w:spacing w:after="0" w:line="240" w:lineRule="auto"/>
              <w:jc w:val="center"/>
              <w:rPr>
                <w:rFonts w:ascii="Times New Roman" w:eastAsia="Times New Roman" w:hAnsi="Times New Roman" w:cs="Times New Roman"/>
                <w:sz w:val="24"/>
                <w:szCs w:val="24"/>
                <w:lang w:eastAsia="ru-RU"/>
              </w:rPr>
            </w:pPr>
          </w:p>
        </w:tc>
        <w:tc>
          <w:tcPr>
            <w:tcW w:w="425" w:type="dxa"/>
            <w:vAlign w:val="bottom"/>
          </w:tcPr>
          <w:p w:rsidR="0099504D" w:rsidRPr="0099504D" w:rsidRDefault="0099504D" w:rsidP="0099504D">
            <w:pPr>
              <w:spacing w:after="0" w:line="240" w:lineRule="auto"/>
              <w:jc w:val="center"/>
              <w:rPr>
                <w:rFonts w:ascii="Times New Roman" w:eastAsia="Times New Roman" w:hAnsi="Times New Roman" w:cs="Times New Roman"/>
                <w:sz w:val="24"/>
                <w:szCs w:val="24"/>
                <w:lang w:eastAsia="ru-RU"/>
              </w:rPr>
            </w:pPr>
            <w:r w:rsidRPr="0099504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99504D" w:rsidRPr="0099504D" w:rsidRDefault="005F4491" w:rsidP="009950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1487</w:t>
            </w:r>
          </w:p>
        </w:tc>
      </w:tr>
      <w:tr w:rsidR="0099504D" w:rsidRPr="0099504D" w:rsidTr="0099504D">
        <w:trPr>
          <w:trHeight w:val="567"/>
        </w:trPr>
        <w:tc>
          <w:tcPr>
            <w:tcW w:w="9747" w:type="dxa"/>
            <w:gridSpan w:val="10"/>
            <w:tcMar>
              <w:top w:w="227" w:type="dxa"/>
              <w:left w:w="108" w:type="dxa"/>
              <w:bottom w:w="0" w:type="dxa"/>
              <w:right w:w="108" w:type="dxa"/>
            </w:tcMar>
          </w:tcPr>
          <w:p w:rsidR="0099504D" w:rsidRPr="0099504D" w:rsidRDefault="0099504D" w:rsidP="0099504D">
            <w:pPr>
              <w:spacing w:after="0" w:line="240" w:lineRule="auto"/>
              <w:rPr>
                <w:rFonts w:ascii="Times New Roman" w:eastAsia="Times New Roman" w:hAnsi="Times New Roman" w:cs="Times New Roman"/>
                <w:sz w:val="24"/>
                <w:szCs w:val="24"/>
                <w:lang w:eastAsia="ru-RU"/>
              </w:rPr>
            </w:pPr>
            <w:r w:rsidRPr="0099504D">
              <w:rPr>
                <w:rFonts w:ascii="Times New Roman" w:eastAsia="Times New Roman" w:hAnsi="Times New Roman" w:cs="Times New Roman"/>
                <w:sz w:val="24"/>
                <w:szCs w:val="24"/>
                <w:lang w:eastAsia="ru-RU"/>
              </w:rPr>
              <w:t>пгт. Октябрьское</w:t>
            </w:r>
          </w:p>
          <w:p w:rsidR="0099504D" w:rsidRPr="0099504D" w:rsidRDefault="0099504D" w:rsidP="0099504D">
            <w:pPr>
              <w:spacing w:after="0" w:line="240" w:lineRule="auto"/>
              <w:jc w:val="center"/>
              <w:rPr>
                <w:rFonts w:ascii="Times New Roman" w:eastAsia="Times New Roman" w:hAnsi="Times New Roman" w:cs="Times New Roman"/>
                <w:sz w:val="24"/>
                <w:szCs w:val="24"/>
                <w:lang w:eastAsia="ru-RU"/>
              </w:rPr>
            </w:pPr>
          </w:p>
        </w:tc>
      </w:tr>
    </w:tbl>
    <w:p w:rsidR="00197FDB" w:rsidRDefault="00C73814" w:rsidP="009950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0099504D">
        <w:rPr>
          <w:rFonts w:ascii="Times New Roman" w:eastAsia="Times New Roman" w:hAnsi="Times New Roman" w:cs="Times New Roman"/>
          <w:sz w:val="24"/>
          <w:szCs w:val="24"/>
          <w:lang w:eastAsia="ru-RU"/>
        </w:rPr>
        <w:t>реализации С</w:t>
      </w:r>
      <w:r w:rsidR="0099504D" w:rsidRPr="0099504D">
        <w:rPr>
          <w:rFonts w:ascii="Times New Roman" w:eastAsia="Times New Roman" w:hAnsi="Times New Roman" w:cs="Times New Roman"/>
          <w:sz w:val="24"/>
          <w:szCs w:val="24"/>
          <w:lang w:eastAsia="ru-RU"/>
        </w:rPr>
        <w:t>тратегии социально-</w:t>
      </w:r>
    </w:p>
    <w:p w:rsidR="00197FDB" w:rsidRDefault="0099504D" w:rsidP="0099504D">
      <w:pPr>
        <w:spacing w:after="0" w:line="240" w:lineRule="auto"/>
        <w:rPr>
          <w:rFonts w:ascii="Times New Roman" w:eastAsia="Times New Roman" w:hAnsi="Times New Roman" w:cs="Times New Roman"/>
          <w:sz w:val="24"/>
          <w:szCs w:val="24"/>
          <w:lang w:eastAsia="ru-RU"/>
        </w:rPr>
      </w:pPr>
      <w:r w:rsidRPr="0099504D">
        <w:rPr>
          <w:rFonts w:ascii="Times New Roman" w:eastAsia="Times New Roman" w:hAnsi="Times New Roman" w:cs="Times New Roman"/>
          <w:sz w:val="24"/>
          <w:szCs w:val="24"/>
          <w:lang w:eastAsia="ru-RU"/>
        </w:rPr>
        <w:t xml:space="preserve">экономического </w:t>
      </w:r>
      <w:r>
        <w:rPr>
          <w:rFonts w:ascii="Times New Roman" w:eastAsia="Times New Roman" w:hAnsi="Times New Roman" w:cs="Times New Roman"/>
          <w:sz w:val="24"/>
          <w:szCs w:val="24"/>
          <w:lang w:eastAsia="ru-RU"/>
        </w:rPr>
        <w:t>развития О</w:t>
      </w:r>
      <w:r w:rsidRPr="0099504D">
        <w:rPr>
          <w:rFonts w:ascii="Times New Roman" w:eastAsia="Times New Roman" w:hAnsi="Times New Roman" w:cs="Times New Roman"/>
          <w:sz w:val="24"/>
          <w:szCs w:val="24"/>
          <w:lang w:eastAsia="ru-RU"/>
        </w:rPr>
        <w:t xml:space="preserve">ктябрьского </w:t>
      </w:r>
    </w:p>
    <w:p w:rsidR="0099504D" w:rsidRPr="0099504D" w:rsidRDefault="0099504D" w:rsidP="0099504D">
      <w:pPr>
        <w:spacing w:after="0" w:line="240" w:lineRule="auto"/>
        <w:rPr>
          <w:rFonts w:ascii="Times New Roman" w:eastAsia="Times New Roman" w:hAnsi="Times New Roman" w:cs="Times New Roman"/>
          <w:sz w:val="24"/>
          <w:szCs w:val="24"/>
          <w:lang w:eastAsia="ru-RU"/>
        </w:rPr>
      </w:pPr>
      <w:r w:rsidRPr="0099504D">
        <w:rPr>
          <w:rFonts w:ascii="Times New Roman" w:eastAsia="Times New Roman" w:hAnsi="Times New Roman" w:cs="Times New Roman"/>
          <w:sz w:val="24"/>
          <w:szCs w:val="24"/>
          <w:lang w:eastAsia="ru-RU"/>
        </w:rPr>
        <w:t xml:space="preserve">района </w:t>
      </w:r>
      <w:r w:rsidR="00197FDB">
        <w:rPr>
          <w:rFonts w:ascii="Times New Roman" w:eastAsia="Times New Roman" w:hAnsi="Times New Roman" w:cs="Times New Roman"/>
          <w:sz w:val="24"/>
          <w:szCs w:val="24"/>
          <w:lang w:eastAsia="ru-RU"/>
        </w:rPr>
        <w:t xml:space="preserve">до 2020 года и </w:t>
      </w:r>
      <w:r>
        <w:rPr>
          <w:rFonts w:ascii="Times New Roman" w:eastAsia="Times New Roman" w:hAnsi="Times New Roman" w:cs="Times New Roman"/>
          <w:sz w:val="24"/>
          <w:szCs w:val="24"/>
          <w:lang w:eastAsia="ru-RU"/>
        </w:rPr>
        <w:t>на период до 2030 года</w:t>
      </w:r>
    </w:p>
    <w:p w:rsidR="0099504D" w:rsidRPr="0099504D" w:rsidRDefault="0099504D" w:rsidP="0099504D">
      <w:pPr>
        <w:spacing w:after="0" w:line="240" w:lineRule="auto"/>
        <w:rPr>
          <w:rFonts w:ascii="Times New Roman" w:eastAsia="Times New Roman" w:hAnsi="Times New Roman" w:cs="Times New Roman"/>
          <w:sz w:val="24"/>
          <w:szCs w:val="24"/>
          <w:lang w:eastAsia="ru-RU"/>
        </w:rPr>
      </w:pPr>
    </w:p>
    <w:p w:rsidR="0099504D" w:rsidRPr="0099504D" w:rsidRDefault="0099504D" w:rsidP="0099504D">
      <w:pPr>
        <w:spacing w:after="0" w:line="240" w:lineRule="auto"/>
        <w:rPr>
          <w:rFonts w:ascii="Times New Roman" w:eastAsia="Times New Roman" w:hAnsi="Times New Roman" w:cs="Times New Roman"/>
          <w:sz w:val="24"/>
          <w:szCs w:val="24"/>
          <w:lang w:eastAsia="ru-RU"/>
        </w:rPr>
      </w:pPr>
      <w:r w:rsidRPr="0099504D">
        <w:rPr>
          <w:rFonts w:ascii="Times New Roman" w:eastAsia="Times New Roman" w:hAnsi="Times New Roman" w:cs="Times New Roman"/>
          <w:sz w:val="24"/>
          <w:szCs w:val="24"/>
          <w:lang w:eastAsia="ru-RU"/>
        </w:rPr>
        <w:t xml:space="preserve">             </w:t>
      </w:r>
    </w:p>
    <w:p w:rsidR="0099504D" w:rsidRPr="0099504D" w:rsidRDefault="0099504D" w:rsidP="00197F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обеспечения </w:t>
      </w:r>
      <w:proofErr w:type="gramStart"/>
      <w:r>
        <w:rPr>
          <w:rFonts w:ascii="Times New Roman" w:eastAsia="Times New Roman" w:hAnsi="Times New Roman" w:cs="Times New Roman"/>
          <w:sz w:val="24"/>
          <w:szCs w:val="24"/>
          <w:lang w:eastAsia="ru-RU"/>
        </w:rPr>
        <w:t>ко</w:t>
      </w:r>
      <w:r w:rsidR="00197FDB">
        <w:rPr>
          <w:rFonts w:ascii="Times New Roman" w:eastAsia="Times New Roman" w:hAnsi="Times New Roman" w:cs="Times New Roman"/>
          <w:sz w:val="24"/>
          <w:szCs w:val="24"/>
          <w:lang w:eastAsia="ru-RU"/>
        </w:rPr>
        <w:t>нтроля за</w:t>
      </w:r>
      <w:proofErr w:type="gramEnd"/>
      <w:r w:rsidR="00197FDB">
        <w:rPr>
          <w:rFonts w:ascii="Times New Roman" w:eastAsia="Times New Roman" w:hAnsi="Times New Roman" w:cs="Times New Roman"/>
          <w:sz w:val="24"/>
          <w:szCs w:val="24"/>
          <w:lang w:eastAsia="ru-RU"/>
        </w:rPr>
        <w:t xml:space="preserve"> реализацией Стратегии </w:t>
      </w:r>
      <w:r>
        <w:rPr>
          <w:rFonts w:ascii="Times New Roman" w:eastAsia="Times New Roman" w:hAnsi="Times New Roman" w:cs="Times New Roman"/>
          <w:sz w:val="24"/>
          <w:szCs w:val="24"/>
          <w:lang w:eastAsia="ru-RU"/>
        </w:rPr>
        <w:t xml:space="preserve">социально-экономического развития Октябрьского района </w:t>
      </w:r>
      <w:r w:rsidRPr="00177CC4">
        <w:rPr>
          <w:rFonts w:ascii="Times New Roman" w:eastAsia="Times New Roman" w:hAnsi="Times New Roman"/>
          <w:sz w:val="24"/>
          <w:szCs w:val="24"/>
          <w:lang w:eastAsia="ru-RU"/>
        </w:rPr>
        <w:t>до 2020 года и на период до 2030 года</w:t>
      </w:r>
      <w:r w:rsidR="00197FDB">
        <w:rPr>
          <w:rFonts w:ascii="Times New Roman" w:eastAsia="Times New Roman" w:hAnsi="Times New Roman"/>
          <w:sz w:val="24"/>
          <w:szCs w:val="24"/>
          <w:lang w:eastAsia="ru-RU"/>
        </w:rPr>
        <w:t>, утвержденной решением Думы Октябрьского района от 24.12.2014 № 535 «О</w:t>
      </w:r>
      <w:r w:rsidR="00197FDB" w:rsidRPr="00197FDB">
        <w:rPr>
          <w:rFonts w:ascii="Times New Roman" w:eastAsia="Times New Roman" w:hAnsi="Times New Roman"/>
          <w:sz w:val="24"/>
          <w:szCs w:val="24"/>
          <w:lang w:eastAsia="ru-RU"/>
        </w:rPr>
        <w:t xml:space="preserve"> Стратегии социально-экономического развития  Октябрьского района до 2020 года и на период до 2030 года</w:t>
      </w:r>
      <w:r w:rsidR="00197FDB">
        <w:rPr>
          <w:rFonts w:ascii="Times New Roman" w:eastAsia="Times New Roman" w:hAnsi="Times New Roman"/>
          <w:sz w:val="24"/>
          <w:szCs w:val="24"/>
          <w:lang w:eastAsia="ru-RU"/>
        </w:rPr>
        <w:t>»</w:t>
      </w:r>
      <w:r w:rsidRPr="0099504D">
        <w:rPr>
          <w:rFonts w:ascii="Times New Roman" w:eastAsia="Times New Roman" w:hAnsi="Times New Roman" w:cs="Times New Roman"/>
          <w:sz w:val="24"/>
          <w:szCs w:val="24"/>
          <w:lang w:eastAsia="ru-RU"/>
        </w:rPr>
        <w:t xml:space="preserve">:                                                                            </w:t>
      </w:r>
    </w:p>
    <w:p w:rsidR="00F637B8" w:rsidRDefault="005E4F30" w:rsidP="0099504D">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w:t>
      </w:r>
      <w:r w:rsidR="00F637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F637B8" w:rsidRDefault="00F637B8" w:rsidP="00F637B8">
      <w:pPr>
        <w:tabs>
          <w:tab w:val="left" w:pos="-595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w:t>
      </w:r>
      <w:r w:rsidR="005E4F30">
        <w:rPr>
          <w:rFonts w:ascii="Times New Roman" w:eastAsia="Times New Roman" w:hAnsi="Times New Roman" w:cs="Times New Roman"/>
          <w:sz w:val="24"/>
          <w:szCs w:val="24"/>
          <w:lang w:eastAsia="ru-RU"/>
        </w:rPr>
        <w:t>еречень целевых показателей социально-экономического развития Октябрьского района до 2030 года</w:t>
      </w:r>
      <w:r w:rsidR="005E4F30" w:rsidRPr="005E4F30">
        <w:rPr>
          <w:rFonts w:ascii="Times New Roman" w:eastAsia="Times New Roman" w:hAnsi="Times New Roman" w:cs="Times New Roman"/>
          <w:sz w:val="24"/>
          <w:szCs w:val="24"/>
          <w:lang w:eastAsia="ru-RU"/>
        </w:rPr>
        <w:t xml:space="preserve"> </w:t>
      </w:r>
      <w:r w:rsidR="005E4F30" w:rsidRPr="0099504D">
        <w:rPr>
          <w:rFonts w:ascii="Times New Roman" w:eastAsia="Times New Roman" w:hAnsi="Times New Roman" w:cs="Times New Roman"/>
          <w:sz w:val="24"/>
          <w:szCs w:val="24"/>
          <w:lang w:eastAsia="ru-RU"/>
        </w:rPr>
        <w:t>согласно приложению</w:t>
      </w:r>
      <w:r w:rsidR="005E4F30">
        <w:rPr>
          <w:rFonts w:ascii="Times New Roman" w:eastAsia="Times New Roman" w:hAnsi="Times New Roman" w:cs="Times New Roman"/>
          <w:sz w:val="24"/>
          <w:szCs w:val="24"/>
          <w:lang w:eastAsia="ru-RU"/>
        </w:rPr>
        <w:t xml:space="preserve"> № 1</w:t>
      </w:r>
      <w:r w:rsidR="0099504D" w:rsidRPr="0099504D">
        <w:rPr>
          <w:rFonts w:ascii="Times New Roman" w:eastAsia="Times New Roman" w:hAnsi="Times New Roman" w:cs="Times New Roman"/>
          <w:sz w:val="24"/>
          <w:szCs w:val="24"/>
          <w:lang w:eastAsia="ru-RU"/>
        </w:rPr>
        <w:t>.</w:t>
      </w:r>
    </w:p>
    <w:p w:rsidR="00990964" w:rsidRDefault="00F637B8" w:rsidP="00F637B8">
      <w:pPr>
        <w:tabs>
          <w:tab w:val="left" w:pos="-595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w:t>
      </w:r>
      <w:r w:rsidR="005E4F30">
        <w:rPr>
          <w:rFonts w:ascii="Times New Roman" w:eastAsia="Times New Roman" w:hAnsi="Times New Roman" w:cs="Times New Roman"/>
          <w:sz w:val="24"/>
          <w:szCs w:val="24"/>
          <w:lang w:eastAsia="ru-RU"/>
        </w:rPr>
        <w:t xml:space="preserve">омплексный план по реализации Стратегии социально-экономического развития Октябрьского района </w:t>
      </w:r>
      <w:r w:rsidR="005E4F30" w:rsidRPr="00177CC4">
        <w:rPr>
          <w:rFonts w:ascii="Times New Roman" w:eastAsia="Times New Roman" w:hAnsi="Times New Roman"/>
          <w:sz w:val="24"/>
          <w:szCs w:val="24"/>
          <w:lang w:eastAsia="ru-RU"/>
        </w:rPr>
        <w:t>до 2020 года и на период до 2030 года</w:t>
      </w:r>
      <w:r w:rsidR="005E4F30" w:rsidRPr="0099504D">
        <w:rPr>
          <w:rFonts w:ascii="Times New Roman" w:eastAsia="Times New Roman" w:hAnsi="Times New Roman" w:cs="Times New Roman"/>
          <w:sz w:val="24"/>
          <w:szCs w:val="24"/>
          <w:lang w:eastAsia="ru-RU"/>
        </w:rPr>
        <w:t xml:space="preserve"> </w:t>
      </w:r>
      <w:r w:rsidR="005E4F30">
        <w:rPr>
          <w:rFonts w:ascii="Times New Roman" w:eastAsia="Times New Roman" w:hAnsi="Times New Roman" w:cs="Times New Roman"/>
          <w:sz w:val="24"/>
          <w:szCs w:val="24"/>
          <w:lang w:eastAsia="ru-RU"/>
        </w:rPr>
        <w:t xml:space="preserve">(далее - Стратегия) </w:t>
      </w:r>
      <w:r w:rsidR="005E4F30" w:rsidRPr="0099504D">
        <w:rPr>
          <w:rFonts w:ascii="Times New Roman" w:eastAsia="Times New Roman" w:hAnsi="Times New Roman" w:cs="Times New Roman"/>
          <w:sz w:val="24"/>
          <w:szCs w:val="24"/>
          <w:lang w:eastAsia="ru-RU"/>
        </w:rPr>
        <w:t>согласно приложению</w:t>
      </w:r>
      <w:r w:rsidR="005E4F30">
        <w:rPr>
          <w:rFonts w:ascii="Times New Roman" w:eastAsia="Times New Roman" w:hAnsi="Times New Roman" w:cs="Times New Roman"/>
          <w:sz w:val="24"/>
          <w:szCs w:val="24"/>
          <w:lang w:eastAsia="ru-RU"/>
        </w:rPr>
        <w:t xml:space="preserve"> № 2.</w:t>
      </w:r>
    </w:p>
    <w:p w:rsidR="00990964" w:rsidRDefault="00990964" w:rsidP="0099504D">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 группе по реализации Стратегии</w:t>
      </w:r>
      <w:r w:rsidR="00C73814">
        <w:rPr>
          <w:rFonts w:ascii="Times New Roman" w:eastAsia="Times New Roman" w:hAnsi="Times New Roman" w:cs="Times New Roman"/>
          <w:sz w:val="24"/>
          <w:szCs w:val="24"/>
          <w:lang w:eastAsia="ru-RU"/>
        </w:rPr>
        <w:t>, утвержденной постановлением администрации Октябрьского района от 27.02.2012 № 615,</w:t>
      </w:r>
      <w:r>
        <w:rPr>
          <w:rFonts w:ascii="Times New Roman" w:eastAsia="Times New Roman" w:hAnsi="Times New Roman" w:cs="Times New Roman"/>
          <w:sz w:val="24"/>
          <w:szCs w:val="24"/>
          <w:lang w:eastAsia="ru-RU"/>
        </w:rPr>
        <w:t xml:space="preserve"> проводить анализ реализации Стратегии не реже </w:t>
      </w:r>
      <w:r w:rsidR="005E4F30">
        <w:rPr>
          <w:rFonts w:ascii="Times New Roman" w:eastAsia="Times New Roman" w:hAnsi="Times New Roman" w:cs="Times New Roman"/>
          <w:sz w:val="24"/>
          <w:szCs w:val="24"/>
          <w:lang w:eastAsia="ru-RU"/>
        </w:rPr>
        <w:t>двух раз в год в срок до 15</w:t>
      </w:r>
      <w:r>
        <w:rPr>
          <w:rFonts w:ascii="Times New Roman" w:eastAsia="Times New Roman" w:hAnsi="Times New Roman" w:cs="Times New Roman"/>
          <w:sz w:val="24"/>
          <w:szCs w:val="24"/>
          <w:lang w:eastAsia="ru-RU"/>
        </w:rPr>
        <w:t xml:space="preserve"> сентября по итогам полугодия текущего года и до 15 февраля, года, следующего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отчетным.</w:t>
      </w:r>
    </w:p>
    <w:p w:rsidR="00990964" w:rsidRDefault="00CA3F5D" w:rsidP="0099504D">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Разместить настоящее постановление на </w:t>
      </w:r>
      <w:proofErr w:type="gramStart"/>
      <w:r>
        <w:rPr>
          <w:rFonts w:ascii="Times New Roman" w:eastAsia="Times New Roman" w:hAnsi="Times New Roman" w:cs="Times New Roman"/>
          <w:sz w:val="24"/>
          <w:szCs w:val="24"/>
          <w:lang w:eastAsia="ru-RU"/>
        </w:rPr>
        <w:t>официальном</w:t>
      </w:r>
      <w:proofErr w:type="gramEnd"/>
      <w:r>
        <w:rPr>
          <w:rFonts w:ascii="Times New Roman" w:eastAsia="Times New Roman" w:hAnsi="Times New Roman" w:cs="Times New Roman"/>
          <w:sz w:val="24"/>
          <w:szCs w:val="24"/>
          <w:lang w:eastAsia="ru-RU"/>
        </w:rPr>
        <w:t xml:space="preserve"> веб-сайте </w:t>
      </w:r>
      <w:r w:rsidR="007C075B">
        <w:rPr>
          <w:rFonts w:ascii="Times New Roman" w:eastAsia="Times New Roman" w:hAnsi="Times New Roman" w:cs="Times New Roman"/>
          <w:sz w:val="24"/>
          <w:szCs w:val="24"/>
          <w:lang w:eastAsia="ru-RU"/>
        </w:rPr>
        <w:t>Октябрьского</w:t>
      </w:r>
      <w:r>
        <w:rPr>
          <w:rFonts w:ascii="Times New Roman" w:eastAsia="Times New Roman" w:hAnsi="Times New Roman" w:cs="Times New Roman"/>
          <w:sz w:val="24"/>
          <w:szCs w:val="24"/>
          <w:lang w:eastAsia="ru-RU"/>
        </w:rPr>
        <w:t xml:space="preserve"> района</w:t>
      </w:r>
      <w:r w:rsidR="0099504D" w:rsidRPr="00990964">
        <w:rPr>
          <w:rFonts w:ascii="Times New Roman" w:eastAsia="Times New Roman" w:hAnsi="Times New Roman" w:cs="Times New Roman"/>
          <w:sz w:val="24"/>
          <w:szCs w:val="24"/>
          <w:lang w:eastAsia="ru-RU"/>
        </w:rPr>
        <w:t>.</w:t>
      </w:r>
    </w:p>
    <w:p w:rsidR="0099504D" w:rsidRPr="00990964" w:rsidRDefault="0099504D" w:rsidP="0099504D">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990964">
        <w:rPr>
          <w:rFonts w:ascii="Times New Roman" w:eastAsia="Times New Roman" w:hAnsi="Times New Roman" w:cs="Times New Roman"/>
          <w:sz w:val="24"/>
          <w:szCs w:val="24"/>
          <w:lang w:eastAsia="ru-RU"/>
        </w:rPr>
        <w:t>Контроль за</w:t>
      </w:r>
      <w:proofErr w:type="gramEnd"/>
      <w:r w:rsidRPr="00990964">
        <w:rPr>
          <w:rFonts w:ascii="Times New Roman" w:eastAsia="Times New Roman" w:hAnsi="Times New Roman" w:cs="Times New Roman"/>
          <w:sz w:val="24"/>
          <w:szCs w:val="24"/>
          <w:lang w:eastAsia="ru-RU"/>
        </w:rPr>
        <w:t xml:space="preserve"> выполнением постановления возложить на </w:t>
      </w:r>
      <w:r w:rsidR="005E4F30">
        <w:rPr>
          <w:rFonts w:ascii="Times New Roman" w:eastAsia="Times New Roman" w:hAnsi="Times New Roman" w:cs="Times New Roman"/>
          <w:sz w:val="24"/>
          <w:szCs w:val="24"/>
          <w:lang w:eastAsia="ru-RU"/>
        </w:rPr>
        <w:t xml:space="preserve">первого </w:t>
      </w:r>
      <w:r w:rsidRPr="00990964">
        <w:rPr>
          <w:rFonts w:ascii="Times New Roman" w:eastAsia="Times New Roman" w:hAnsi="Times New Roman" w:cs="Times New Roman"/>
          <w:sz w:val="24"/>
          <w:szCs w:val="24"/>
          <w:lang w:eastAsia="ru-RU"/>
        </w:rPr>
        <w:t xml:space="preserve">заместителя главы администрации Октябрьского района по </w:t>
      </w:r>
      <w:r w:rsidR="00990964">
        <w:rPr>
          <w:rFonts w:ascii="Times New Roman" w:eastAsia="Times New Roman" w:hAnsi="Times New Roman" w:cs="Times New Roman"/>
          <w:sz w:val="24"/>
          <w:szCs w:val="24"/>
          <w:lang w:eastAsia="ru-RU"/>
        </w:rPr>
        <w:t>экономике, финансам, инвестиционной политике Куклину Н. Г.</w:t>
      </w:r>
    </w:p>
    <w:p w:rsidR="0099504D" w:rsidRPr="0099504D" w:rsidRDefault="0099504D" w:rsidP="0099504D">
      <w:pPr>
        <w:spacing w:after="0" w:line="240" w:lineRule="auto"/>
        <w:jc w:val="both"/>
        <w:rPr>
          <w:rFonts w:ascii="Times New Roman" w:eastAsia="Times New Roman" w:hAnsi="Times New Roman" w:cs="Times New Roman"/>
          <w:sz w:val="24"/>
          <w:szCs w:val="24"/>
          <w:lang w:eastAsia="ru-RU"/>
        </w:rPr>
      </w:pPr>
    </w:p>
    <w:p w:rsidR="00990964" w:rsidRDefault="00990964" w:rsidP="0099504D">
      <w:pPr>
        <w:spacing w:after="0" w:line="240" w:lineRule="auto"/>
        <w:jc w:val="both"/>
        <w:rPr>
          <w:rFonts w:ascii="Times New Roman" w:eastAsia="Times New Roman" w:hAnsi="Times New Roman" w:cs="Times New Roman"/>
          <w:sz w:val="24"/>
          <w:szCs w:val="24"/>
          <w:lang w:eastAsia="ru-RU"/>
        </w:rPr>
      </w:pPr>
    </w:p>
    <w:p w:rsidR="001E35F1" w:rsidRDefault="001E35F1" w:rsidP="0099504D">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w:t>
      </w:r>
    </w:p>
    <w:p w:rsidR="0099504D" w:rsidRDefault="001E35F1" w:rsidP="009950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главы</w:t>
      </w:r>
      <w:r w:rsidR="0099504D" w:rsidRPr="0099504D">
        <w:rPr>
          <w:rFonts w:ascii="Times New Roman" w:eastAsia="Times New Roman" w:hAnsi="Times New Roman" w:cs="Times New Roman"/>
          <w:sz w:val="24"/>
          <w:szCs w:val="24"/>
          <w:lang w:eastAsia="ru-RU"/>
        </w:rPr>
        <w:t xml:space="preserve"> администрации Октябрьского района                                                      </w:t>
      </w:r>
      <w:r>
        <w:rPr>
          <w:rFonts w:ascii="Times New Roman" w:eastAsia="Times New Roman" w:hAnsi="Times New Roman" w:cs="Times New Roman"/>
          <w:sz w:val="24"/>
          <w:szCs w:val="24"/>
          <w:lang w:eastAsia="ru-RU"/>
        </w:rPr>
        <w:t>Н. Г. Куклина</w:t>
      </w:r>
    </w:p>
    <w:p w:rsidR="005E4F30" w:rsidRDefault="005E4F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F1DB7" w:rsidRDefault="009F1DB7" w:rsidP="009F1DB7">
      <w:pPr>
        <w:jc w:val="right"/>
        <w:rPr>
          <w:rFonts w:ascii="Times New Roman" w:hAnsi="Times New Roman" w:cs="Times New Roman"/>
          <w:color w:val="002060"/>
          <w:sz w:val="24"/>
          <w:szCs w:val="24"/>
        </w:rPr>
        <w:sectPr w:rsidR="009F1DB7">
          <w:pgSz w:w="11906" w:h="16838"/>
          <w:pgMar w:top="1134" w:right="850" w:bottom="1134" w:left="1701" w:header="708" w:footer="708" w:gutter="0"/>
          <w:cols w:space="708"/>
          <w:docGrid w:linePitch="360"/>
        </w:sectPr>
      </w:pPr>
      <w:bookmarkStart w:id="0" w:name="_GoBack"/>
      <w:bookmarkEnd w:id="0"/>
    </w:p>
    <w:p w:rsidR="00E95DFD" w:rsidRPr="00E95DFD" w:rsidRDefault="00E95DFD" w:rsidP="00E95DFD">
      <w:pPr>
        <w:spacing w:after="0" w:line="240" w:lineRule="auto"/>
        <w:jc w:val="right"/>
        <w:rPr>
          <w:rFonts w:ascii="Times New Roman" w:eastAsia="Times New Roman" w:hAnsi="Times New Roman" w:cs="Times New Roman"/>
          <w:sz w:val="24"/>
          <w:szCs w:val="24"/>
          <w:lang w:eastAsia="ru-RU"/>
        </w:rPr>
      </w:pPr>
      <w:r w:rsidRPr="00E95DFD">
        <w:rPr>
          <w:rFonts w:ascii="Times New Roman" w:eastAsia="Times New Roman" w:hAnsi="Times New Roman" w:cs="Times New Roman"/>
          <w:sz w:val="24"/>
          <w:szCs w:val="24"/>
          <w:lang w:eastAsia="ru-RU"/>
        </w:rPr>
        <w:lastRenderedPageBreak/>
        <w:t>Приложение № 1</w:t>
      </w:r>
    </w:p>
    <w:p w:rsidR="00E95DFD" w:rsidRPr="00E95DFD" w:rsidRDefault="00E95DFD" w:rsidP="00E95DFD">
      <w:pPr>
        <w:spacing w:after="0" w:line="240" w:lineRule="auto"/>
        <w:jc w:val="right"/>
        <w:rPr>
          <w:rFonts w:ascii="Times New Roman" w:eastAsia="Times New Roman" w:hAnsi="Times New Roman" w:cs="Times New Roman"/>
          <w:sz w:val="24"/>
          <w:szCs w:val="24"/>
          <w:lang w:eastAsia="ru-RU"/>
        </w:rPr>
      </w:pPr>
      <w:bookmarkStart w:id="1" w:name="OLE_LINK1"/>
      <w:r w:rsidRPr="00E95DFD">
        <w:rPr>
          <w:rFonts w:ascii="Times New Roman" w:eastAsia="Times New Roman" w:hAnsi="Times New Roman" w:cs="Times New Roman"/>
          <w:sz w:val="24"/>
          <w:szCs w:val="24"/>
          <w:lang w:eastAsia="ru-RU"/>
        </w:rPr>
        <w:t xml:space="preserve">к постановлению администрации </w:t>
      </w:r>
    </w:p>
    <w:bookmarkEnd w:id="1"/>
    <w:p w:rsidR="00E95DFD" w:rsidRPr="00E95DFD" w:rsidRDefault="00E95DFD" w:rsidP="00E95DFD">
      <w:pPr>
        <w:spacing w:after="0" w:line="240" w:lineRule="auto"/>
        <w:jc w:val="right"/>
        <w:rPr>
          <w:rFonts w:ascii="Times New Roman" w:eastAsia="Times New Roman" w:hAnsi="Times New Roman" w:cs="Times New Roman"/>
          <w:sz w:val="24"/>
          <w:szCs w:val="24"/>
          <w:lang w:eastAsia="ru-RU"/>
        </w:rPr>
      </w:pPr>
      <w:r w:rsidRPr="00E95DFD">
        <w:rPr>
          <w:rFonts w:ascii="Times New Roman" w:eastAsia="Times New Roman" w:hAnsi="Times New Roman" w:cs="Times New Roman"/>
          <w:sz w:val="24"/>
          <w:szCs w:val="24"/>
          <w:lang w:eastAsia="ru-RU"/>
        </w:rPr>
        <w:t xml:space="preserve">Октябрьского района </w:t>
      </w:r>
    </w:p>
    <w:p w:rsidR="00E95DFD" w:rsidRPr="00E95DFD" w:rsidRDefault="00E95DFD" w:rsidP="00E95DFD">
      <w:pPr>
        <w:spacing w:after="0" w:line="240" w:lineRule="auto"/>
        <w:jc w:val="right"/>
        <w:rPr>
          <w:rFonts w:ascii="Times New Roman" w:eastAsia="Times New Roman" w:hAnsi="Times New Roman" w:cs="Times New Roman"/>
          <w:sz w:val="24"/>
          <w:szCs w:val="24"/>
          <w:lang w:eastAsia="ru-RU"/>
        </w:rPr>
      </w:pPr>
      <w:r w:rsidRPr="00E95DFD">
        <w:rPr>
          <w:rFonts w:ascii="Times New Roman" w:eastAsia="Times New Roman" w:hAnsi="Times New Roman" w:cs="Times New Roman"/>
          <w:sz w:val="24"/>
          <w:szCs w:val="24"/>
          <w:lang w:eastAsia="ru-RU"/>
        </w:rPr>
        <w:t>от «___» _______ 2015 г. № ____</w:t>
      </w:r>
    </w:p>
    <w:p w:rsidR="00E95DFD" w:rsidRDefault="00E95DFD" w:rsidP="001A6AEC">
      <w:pPr>
        <w:spacing w:after="120"/>
        <w:jc w:val="center"/>
        <w:rPr>
          <w:rFonts w:ascii="Times New Roman" w:eastAsia="Calibri" w:hAnsi="Times New Roman" w:cs="Times New Roman"/>
          <w:b/>
          <w:sz w:val="24"/>
          <w:szCs w:val="24"/>
        </w:rPr>
      </w:pPr>
    </w:p>
    <w:p w:rsidR="001A6AEC" w:rsidRPr="0039131C" w:rsidRDefault="001A6AEC" w:rsidP="001A6AEC">
      <w:pPr>
        <w:spacing w:after="120"/>
        <w:jc w:val="center"/>
        <w:rPr>
          <w:rFonts w:ascii="Times New Roman" w:eastAsia="Calibri" w:hAnsi="Times New Roman" w:cs="Times New Roman"/>
          <w:b/>
          <w:sz w:val="24"/>
          <w:szCs w:val="24"/>
        </w:rPr>
      </w:pPr>
      <w:r w:rsidRPr="0039131C">
        <w:rPr>
          <w:rFonts w:ascii="Times New Roman" w:eastAsia="Calibri" w:hAnsi="Times New Roman" w:cs="Times New Roman"/>
          <w:b/>
          <w:sz w:val="24"/>
          <w:szCs w:val="24"/>
        </w:rPr>
        <w:t xml:space="preserve">Целевые </w:t>
      </w:r>
      <w:r w:rsidR="00126886">
        <w:rPr>
          <w:rFonts w:ascii="Times New Roman" w:eastAsia="Calibri" w:hAnsi="Times New Roman" w:cs="Times New Roman"/>
          <w:b/>
          <w:sz w:val="24"/>
          <w:szCs w:val="24"/>
        </w:rPr>
        <w:t>показатели</w:t>
      </w:r>
      <w:r w:rsidRPr="0039131C">
        <w:rPr>
          <w:rFonts w:ascii="Times New Roman" w:eastAsia="Calibri" w:hAnsi="Times New Roman" w:cs="Times New Roman"/>
          <w:b/>
          <w:sz w:val="24"/>
          <w:szCs w:val="24"/>
        </w:rPr>
        <w:t xml:space="preserve"> социально-экономического развития Октябрьского района до 2030 г</w:t>
      </w:r>
      <w:r w:rsidR="0039131C" w:rsidRPr="0039131C">
        <w:rPr>
          <w:rFonts w:ascii="Times New Roman" w:eastAsia="Calibri" w:hAnsi="Times New Roman" w:cs="Times New Roman"/>
          <w:b/>
          <w:sz w:val="24"/>
          <w:szCs w:val="24"/>
        </w:rPr>
        <w:t>ода</w:t>
      </w:r>
    </w:p>
    <w:tbl>
      <w:tblPr>
        <w:tblW w:w="146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8"/>
        <w:gridCol w:w="5079"/>
        <w:gridCol w:w="1559"/>
        <w:gridCol w:w="8"/>
        <w:gridCol w:w="1044"/>
        <w:gridCol w:w="15"/>
        <w:gridCol w:w="7"/>
        <w:gridCol w:w="1053"/>
        <w:gridCol w:w="992"/>
        <w:gridCol w:w="52"/>
        <w:gridCol w:w="1082"/>
        <w:gridCol w:w="992"/>
        <w:gridCol w:w="992"/>
        <w:gridCol w:w="1077"/>
      </w:tblGrid>
      <w:tr w:rsidR="001A6AEC" w:rsidRPr="00F637B8" w:rsidTr="00F637B8">
        <w:trPr>
          <w:trHeight w:val="300"/>
          <w:tblHeader/>
        </w:trPr>
        <w:tc>
          <w:tcPr>
            <w:tcW w:w="738" w:type="dxa"/>
            <w:vMerge w:val="restart"/>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 xml:space="preserve">№ </w:t>
            </w:r>
            <w:proofErr w:type="gramStart"/>
            <w:r w:rsidRPr="00F637B8">
              <w:rPr>
                <w:rFonts w:ascii="Times New Roman" w:eastAsia="Calibri" w:hAnsi="Times New Roman" w:cs="Times New Roman"/>
                <w:b/>
                <w:sz w:val="20"/>
                <w:szCs w:val="20"/>
              </w:rPr>
              <w:t>п</w:t>
            </w:r>
            <w:proofErr w:type="gramEnd"/>
            <w:r w:rsidRPr="00F637B8">
              <w:rPr>
                <w:rFonts w:ascii="Times New Roman" w:eastAsia="Calibri" w:hAnsi="Times New Roman" w:cs="Times New Roman"/>
                <w:b/>
                <w:sz w:val="20"/>
                <w:szCs w:val="20"/>
              </w:rPr>
              <w:t>/п</w:t>
            </w:r>
          </w:p>
        </w:tc>
        <w:tc>
          <w:tcPr>
            <w:tcW w:w="5079" w:type="dxa"/>
            <w:vMerge w:val="restart"/>
            <w:shd w:val="clear" w:color="auto" w:fill="FFFFFF"/>
            <w:noWrap/>
            <w:vAlign w:val="center"/>
            <w:hideMark/>
          </w:tcPr>
          <w:p w:rsidR="001A6AEC" w:rsidRPr="00F637B8" w:rsidRDefault="001A6AEC" w:rsidP="0039131C">
            <w:pPr>
              <w:spacing w:after="0"/>
              <w:rPr>
                <w:rFonts w:ascii="Times New Roman" w:eastAsia="Calibri" w:hAnsi="Times New Roman" w:cs="Times New Roman"/>
                <w:b/>
                <w:sz w:val="20"/>
                <w:szCs w:val="20"/>
              </w:rPr>
            </w:pPr>
            <w:r w:rsidRPr="00F637B8">
              <w:rPr>
                <w:rFonts w:ascii="Times New Roman" w:eastAsia="Calibri" w:hAnsi="Times New Roman" w:cs="Times New Roman"/>
                <w:b/>
                <w:sz w:val="20"/>
                <w:szCs w:val="20"/>
              </w:rPr>
              <w:t>Целевой индикатор</w:t>
            </w:r>
          </w:p>
        </w:tc>
        <w:tc>
          <w:tcPr>
            <w:tcW w:w="1559" w:type="dxa"/>
            <w:vMerge w:val="restart"/>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Единица измерения</w:t>
            </w:r>
          </w:p>
        </w:tc>
        <w:tc>
          <w:tcPr>
            <w:tcW w:w="1067" w:type="dxa"/>
            <w:gridSpan w:val="3"/>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Факт</w:t>
            </w:r>
          </w:p>
        </w:tc>
        <w:tc>
          <w:tcPr>
            <w:tcW w:w="6247" w:type="dxa"/>
            <w:gridSpan w:val="8"/>
            <w:shd w:val="clear" w:color="auto" w:fill="FFFFFF"/>
            <w:vAlign w:val="center"/>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Прогноз</w:t>
            </w:r>
          </w:p>
        </w:tc>
      </w:tr>
      <w:tr w:rsidR="001A6AEC" w:rsidRPr="00F637B8" w:rsidTr="00F637B8">
        <w:trPr>
          <w:trHeight w:val="397"/>
          <w:tblHeader/>
        </w:trPr>
        <w:tc>
          <w:tcPr>
            <w:tcW w:w="738" w:type="dxa"/>
            <w:vMerge/>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b/>
                <w:sz w:val="20"/>
                <w:szCs w:val="20"/>
              </w:rPr>
            </w:pPr>
          </w:p>
        </w:tc>
        <w:tc>
          <w:tcPr>
            <w:tcW w:w="5079" w:type="dxa"/>
            <w:vMerge/>
            <w:shd w:val="clear" w:color="auto" w:fill="FFFFFF"/>
            <w:vAlign w:val="center"/>
            <w:hideMark/>
          </w:tcPr>
          <w:p w:rsidR="001A6AEC" w:rsidRPr="00F637B8" w:rsidRDefault="001A6AEC" w:rsidP="0039131C">
            <w:pPr>
              <w:spacing w:after="0"/>
              <w:rPr>
                <w:rFonts w:ascii="Times New Roman" w:eastAsia="Calibri" w:hAnsi="Times New Roman" w:cs="Times New Roman"/>
                <w:b/>
                <w:sz w:val="20"/>
                <w:szCs w:val="20"/>
              </w:rPr>
            </w:pPr>
          </w:p>
        </w:tc>
        <w:tc>
          <w:tcPr>
            <w:tcW w:w="1559" w:type="dxa"/>
            <w:vMerge/>
            <w:shd w:val="clear" w:color="auto" w:fill="FFFFFF"/>
            <w:vAlign w:val="center"/>
            <w:hideMark/>
          </w:tcPr>
          <w:p w:rsidR="001A6AEC" w:rsidRPr="00F637B8" w:rsidRDefault="001A6AEC" w:rsidP="0039131C">
            <w:pPr>
              <w:spacing w:after="0"/>
              <w:jc w:val="center"/>
              <w:rPr>
                <w:rFonts w:ascii="Times New Roman" w:eastAsia="Calibri" w:hAnsi="Times New Roman" w:cs="Times New Roman"/>
                <w:b/>
                <w:sz w:val="20"/>
                <w:szCs w:val="20"/>
              </w:rPr>
            </w:pP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2013</w:t>
            </w:r>
          </w:p>
        </w:tc>
        <w:tc>
          <w:tcPr>
            <w:tcW w:w="1060"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2014</w:t>
            </w:r>
          </w:p>
        </w:tc>
        <w:tc>
          <w:tcPr>
            <w:tcW w:w="992" w:type="dxa"/>
            <w:shd w:val="clear" w:color="auto" w:fill="FFFFFF"/>
            <w:vAlign w:val="center"/>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2015</w:t>
            </w:r>
          </w:p>
        </w:tc>
        <w:tc>
          <w:tcPr>
            <w:tcW w:w="1134"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2016</w:t>
            </w:r>
          </w:p>
        </w:tc>
        <w:tc>
          <w:tcPr>
            <w:tcW w:w="992" w:type="dxa"/>
            <w:shd w:val="clear" w:color="auto" w:fill="FFFFFF"/>
            <w:vAlign w:val="center"/>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2020</w:t>
            </w:r>
          </w:p>
        </w:tc>
        <w:tc>
          <w:tcPr>
            <w:tcW w:w="992" w:type="dxa"/>
            <w:shd w:val="clear" w:color="auto" w:fill="FFFFFF"/>
            <w:vAlign w:val="center"/>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2025</w:t>
            </w:r>
          </w:p>
        </w:tc>
        <w:tc>
          <w:tcPr>
            <w:tcW w:w="1077"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b/>
                <w:sz w:val="20"/>
                <w:szCs w:val="20"/>
              </w:rPr>
            </w:pPr>
            <w:r w:rsidRPr="00F637B8">
              <w:rPr>
                <w:rFonts w:ascii="Times New Roman" w:eastAsia="Calibri" w:hAnsi="Times New Roman" w:cs="Times New Roman"/>
                <w:b/>
                <w:sz w:val="20"/>
                <w:szCs w:val="20"/>
              </w:rPr>
              <w:t>2030</w:t>
            </w:r>
          </w:p>
        </w:tc>
      </w:tr>
      <w:tr w:rsidR="001A6AEC" w:rsidRPr="00F637B8" w:rsidTr="00F637B8">
        <w:trPr>
          <w:trHeight w:val="391"/>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b/>
              </w:rPr>
            </w:pPr>
            <w:r w:rsidRPr="00F637B8">
              <w:rPr>
                <w:rFonts w:ascii="Times New Roman" w:eastAsia="Calibri" w:hAnsi="Times New Roman" w:cs="Times New Roman"/>
                <w:b/>
              </w:rPr>
              <w:t>1.</w:t>
            </w:r>
          </w:p>
        </w:tc>
        <w:tc>
          <w:tcPr>
            <w:tcW w:w="13952" w:type="dxa"/>
            <w:gridSpan w:val="13"/>
            <w:shd w:val="clear" w:color="auto" w:fill="FFFFFF"/>
            <w:vAlign w:val="center"/>
          </w:tcPr>
          <w:p w:rsidR="001A6AEC" w:rsidRPr="00F637B8" w:rsidRDefault="001A6AEC" w:rsidP="0039131C">
            <w:pPr>
              <w:spacing w:after="0"/>
              <w:rPr>
                <w:rFonts w:ascii="Times New Roman" w:eastAsia="Calibri" w:hAnsi="Times New Roman" w:cs="Times New Roman"/>
                <w:b/>
              </w:rPr>
            </w:pPr>
            <w:r w:rsidRPr="00F637B8">
              <w:rPr>
                <w:rFonts w:ascii="Times New Roman" w:eastAsia="Calibri" w:hAnsi="Times New Roman" w:cs="Times New Roman"/>
                <w:b/>
              </w:rPr>
              <w:t>Цель 1. Инфраструктурное развитие</w:t>
            </w:r>
          </w:p>
        </w:tc>
      </w:tr>
      <w:tr w:rsidR="001A6AEC" w:rsidRPr="00F637B8" w:rsidTr="00F637B8">
        <w:trPr>
          <w:trHeight w:val="391"/>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электрических сетей с высоким эксплуатационным износом</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 от протяженности</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30</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28</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26</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14</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w:t>
            </w:r>
          </w:p>
        </w:tc>
      </w:tr>
      <w:tr w:rsidR="001A6AEC" w:rsidRPr="00F637B8" w:rsidTr="00F637B8">
        <w:trPr>
          <w:trHeight w:val="526"/>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1.2</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Обеспеченность централизованной системой электроснабжения</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 от общей площади</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93,65</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93,65</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93,65</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95,3</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98,3</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98,5</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w:t>
            </w:r>
          </w:p>
        </w:tc>
      </w:tr>
      <w:tr w:rsidR="001A6AEC" w:rsidRPr="00F637B8" w:rsidTr="00F637B8">
        <w:trPr>
          <w:trHeight w:val="481"/>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1.3</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Обеспеченность централизованным теплоснабжением в пределах радиусов эффективного теплоснабжения источников тепла</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 от общей площади</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w:t>
            </w:r>
          </w:p>
        </w:tc>
        <w:tc>
          <w:tcPr>
            <w:tcW w:w="1060"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w:t>
            </w:r>
          </w:p>
        </w:tc>
        <w:tc>
          <w:tcPr>
            <w:tcW w:w="992"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w:t>
            </w:r>
          </w:p>
        </w:tc>
      </w:tr>
      <w:tr w:rsidR="001A6AEC" w:rsidRPr="00F637B8" w:rsidTr="00F637B8">
        <w:trPr>
          <w:trHeight w:val="481"/>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1.4</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Процент тепловых сетей, нуждающихся в замене</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 от общей протяженности тепловых сетей</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56,4</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41,7</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31,2</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23,4</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5,2</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2,4</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w:t>
            </w:r>
          </w:p>
        </w:tc>
      </w:tr>
      <w:tr w:rsidR="001A6AEC" w:rsidRPr="00F637B8" w:rsidTr="00F637B8">
        <w:trPr>
          <w:trHeight w:val="300"/>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1.5</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Износ водопроводной сети</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70</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68</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66</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64</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54</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44</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30</w:t>
            </w:r>
          </w:p>
        </w:tc>
      </w:tr>
      <w:tr w:rsidR="001A6AEC" w:rsidRPr="00F637B8" w:rsidTr="00F637B8">
        <w:trPr>
          <w:trHeight w:val="414"/>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1.6</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объектов жилищного фонда, обеспеченных централизованным водоснабжением</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 от общей площади</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65,8</w:t>
            </w:r>
          </w:p>
        </w:tc>
        <w:tc>
          <w:tcPr>
            <w:tcW w:w="1060" w:type="dxa"/>
            <w:gridSpan w:val="2"/>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68,8</w:t>
            </w:r>
          </w:p>
        </w:tc>
        <w:tc>
          <w:tcPr>
            <w:tcW w:w="992" w:type="dxa"/>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71,8</w:t>
            </w:r>
          </w:p>
        </w:tc>
        <w:tc>
          <w:tcPr>
            <w:tcW w:w="1134" w:type="dxa"/>
            <w:gridSpan w:val="2"/>
            <w:shd w:val="clear" w:color="auto" w:fill="FFFFFF"/>
            <w:noWrap/>
            <w:vAlign w:val="center"/>
          </w:tcPr>
          <w:p w:rsidR="001A6AEC" w:rsidRPr="00F637B8" w:rsidRDefault="00BA2B43" w:rsidP="0039131C">
            <w:pPr>
              <w:spacing w:after="0"/>
              <w:jc w:val="center"/>
              <w:rPr>
                <w:rFonts w:ascii="Times New Roman" w:eastAsia="Calibri" w:hAnsi="Times New Roman" w:cs="Times New Roman"/>
              </w:rPr>
            </w:pPr>
            <w:r>
              <w:rPr>
                <w:rFonts w:ascii="Times New Roman" w:eastAsia="Calibri" w:hAnsi="Times New Roman" w:cs="Times New Roman"/>
              </w:rPr>
              <w:t>74,5</w:t>
            </w:r>
          </w:p>
        </w:tc>
        <w:tc>
          <w:tcPr>
            <w:tcW w:w="992" w:type="dxa"/>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83</w:t>
            </w:r>
          </w:p>
        </w:tc>
        <w:tc>
          <w:tcPr>
            <w:tcW w:w="992" w:type="dxa"/>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87</w:t>
            </w:r>
          </w:p>
        </w:tc>
        <w:tc>
          <w:tcPr>
            <w:tcW w:w="1077" w:type="dxa"/>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95</w:t>
            </w:r>
          </w:p>
        </w:tc>
      </w:tr>
      <w:tr w:rsidR="001A6AEC" w:rsidRPr="00F637B8" w:rsidTr="00F637B8">
        <w:trPr>
          <w:trHeight w:val="300"/>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1.7</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Износ канализационной сети</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90</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89</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88</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87</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83</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78</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73</w:t>
            </w:r>
          </w:p>
        </w:tc>
      </w:tr>
      <w:tr w:rsidR="001A6AEC" w:rsidRPr="00F637B8" w:rsidTr="00F637B8">
        <w:trPr>
          <w:trHeight w:val="514"/>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1.8</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объектов жилищного фонда, обеспеченных централизованным водоотведением</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 от общей площади</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38,5</w:t>
            </w:r>
          </w:p>
        </w:tc>
        <w:tc>
          <w:tcPr>
            <w:tcW w:w="1060" w:type="dxa"/>
            <w:gridSpan w:val="2"/>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41,5</w:t>
            </w:r>
          </w:p>
        </w:tc>
        <w:tc>
          <w:tcPr>
            <w:tcW w:w="992" w:type="dxa"/>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44</w:t>
            </w:r>
          </w:p>
        </w:tc>
        <w:tc>
          <w:tcPr>
            <w:tcW w:w="1134" w:type="dxa"/>
            <w:gridSpan w:val="2"/>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47,3</w:t>
            </w:r>
          </w:p>
        </w:tc>
        <w:tc>
          <w:tcPr>
            <w:tcW w:w="992" w:type="dxa"/>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56,3</w:t>
            </w:r>
          </w:p>
        </w:tc>
        <w:tc>
          <w:tcPr>
            <w:tcW w:w="992" w:type="dxa"/>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65,3</w:t>
            </w:r>
          </w:p>
        </w:tc>
        <w:tc>
          <w:tcPr>
            <w:tcW w:w="1077" w:type="dxa"/>
            <w:shd w:val="clear" w:color="auto" w:fill="FFFFFF"/>
            <w:noWrap/>
            <w:vAlign w:val="center"/>
          </w:tcPr>
          <w:p w:rsidR="001A6AEC" w:rsidRPr="00F637B8" w:rsidRDefault="008D3A89" w:rsidP="0039131C">
            <w:pPr>
              <w:spacing w:after="0"/>
              <w:jc w:val="center"/>
              <w:rPr>
                <w:rFonts w:ascii="Times New Roman" w:eastAsia="Calibri" w:hAnsi="Times New Roman" w:cs="Times New Roman"/>
              </w:rPr>
            </w:pPr>
            <w:r>
              <w:rPr>
                <w:rFonts w:ascii="Times New Roman" w:eastAsia="Calibri" w:hAnsi="Times New Roman" w:cs="Times New Roman"/>
              </w:rPr>
              <w:t>73,3</w:t>
            </w:r>
          </w:p>
        </w:tc>
      </w:tr>
      <w:tr w:rsidR="001A6AEC" w:rsidRPr="00F637B8" w:rsidTr="00F637B8">
        <w:trPr>
          <w:trHeight w:val="511"/>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1.9</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Обеспеченность централизованной системой газоснабжения за пределами радиусов эффективного теплоснабжения источников тепла</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42</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45</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47</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49</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59</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71</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85</w:t>
            </w:r>
          </w:p>
        </w:tc>
      </w:tr>
      <w:tr w:rsidR="001A6AEC" w:rsidRPr="00F637B8" w:rsidTr="00F637B8">
        <w:trPr>
          <w:trHeight w:val="421"/>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lastRenderedPageBreak/>
              <w:t>1.10</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Количество абонентов телефонной сети общего пользования</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номеров на 1000 человек</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335</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339</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343</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345</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360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380</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400</w:t>
            </w:r>
          </w:p>
        </w:tc>
      </w:tr>
      <w:tr w:rsidR="001A6AEC" w:rsidRPr="00F637B8" w:rsidTr="00F637B8">
        <w:trPr>
          <w:trHeight w:val="513"/>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1.11</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Протяженность автомобильных дорог общего пользования местного значения с твердым покрытием района</w:t>
            </w:r>
          </w:p>
        </w:tc>
        <w:tc>
          <w:tcPr>
            <w:tcW w:w="1559"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км</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155,3</w:t>
            </w:r>
          </w:p>
        </w:tc>
        <w:tc>
          <w:tcPr>
            <w:tcW w:w="1060"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157,5</w:t>
            </w:r>
          </w:p>
        </w:tc>
        <w:tc>
          <w:tcPr>
            <w:tcW w:w="992"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157,5</w:t>
            </w:r>
          </w:p>
        </w:tc>
        <w:tc>
          <w:tcPr>
            <w:tcW w:w="1134"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163,5</w:t>
            </w:r>
          </w:p>
        </w:tc>
        <w:tc>
          <w:tcPr>
            <w:tcW w:w="992" w:type="dxa"/>
            <w:shd w:val="clear" w:color="auto" w:fill="FFFFFF"/>
            <w:vAlign w:val="center"/>
          </w:tcPr>
          <w:p w:rsidR="001A6AEC" w:rsidRPr="00F637B8" w:rsidRDefault="00F637B8" w:rsidP="0039131C">
            <w:pPr>
              <w:spacing w:after="0"/>
              <w:jc w:val="center"/>
              <w:rPr>
                <w:rFonts w:ascii="Times New Roman" w:eastAsia="Calibri" w:hAnsi="Times New Roman" w:cs="Times New Roman"/>
              </w:rPr>
            </w:pPr>
            <w:r w:rsidRPr="00F637B8">
              <w:rPr>
                <w:rFonts w:ascii="Times New Roman" w:eastAsia="Calibri" w:hAnsi="Times New Roman" w:cs="Times New Roman"/>
              </w:rPr>
              <w:t>163,5</w:t>
            </w:r>
          </w:p>
        </w:tc>
        <w:tc>
          <w:tcPr>
            <w:tcW w:w="992" w:type="dxa"/>
            <w:shd w:val="clear" w:color="auto" w:fill="FFFFFF"/>
            <w:vAlign w:val="center"/>
          </w:tcPr>
          <w:p w:rsidR="001A6AEC" w:rsidRPr="00F637B8" w:rsidRDefault="00F637B8" w:rsidP="0039131C">
            <w:pPr>
              <w:spacing w:after="0"/>
              <w:jc w:val="center"/>
              <w:rPr>
                <w:rFonts w:ascii="Times New Roman" w:eastAsia="Calibri" w:hAnsi="Times New Roman" w:cs="Times New Roman"/>
              </w:rPr>
            </w:pPr>
            <w:r w:rsidRPr="00F637B8">
              <w:rPr>
                <w:rFonts w:ascii="Times New Roman" w:eastAsia="Calibri" w:hAnsi="Times New Roman" w:cs="Times New Roman"/>
              </w:rPr>
              <w:t>170</w:t>
            </w:r>
          </w:p>
        </w:tc>
        <w:tc>
          <w:tcPr>
            <w:tcW w:w="1077" w:type="dxa"/>
            <w:shd w:val="clear" w:color="auto" w:fill="FFFFFF"/>
            <w:vAlign w:val="center"/>
          </w:tcPr>
          <w:p w:rsidR="001A6AEC" w:rsidRPr="00F637B8" w:rsidRDefault="00F637B8" w:rsidP="0039131C">
            <w:pPr>
              <w:spacing w:after="0"/>
              <w:jc w:val="center"/>
              <w:rPr>
                <w:rFonts w:ascii="Times New Roman" w:eastAsia="Calibri" w:hAnsi="Times New Roman" w:cs="Times New Roman"/>
              </w:rPr>
            </w:pPr>
            <w:r w:rsidRPr="00F637B8">
              <w:rPr>
                <w:rFonts w:ascii="Times New Roman" w:eastAsia="Calibri" w:hAnsi="Times New Roman" w:cs="Times New Roman"/>
              </w:rPr>
              <w:t>170</w:t>
            </w:r>
          </w:p>
        </w:tc>
      </w:tr>
      <w:tr w:rsidR="001A6AEC" w:rsidRPr="00F637B8" w:rsidTr="00F637B8">
        <w:trPr>
          <w:trHeight w:val="1186"/>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1.12</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Количество индивидуальных легковых автомобилей</w:t>
            </w:r>
          </w:p>
        </w:tc>
        <w:tc>
          <w:tcPr>
            <w:tcW w:w="1559"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ед. на 1000 чел. населения</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321</w:t>
            </w:r>
          </w:p>
        </w:tc>
        <w:tc>
          <w:tcPr>
            <w:tcW w:w="1060"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339</w:t>
            </w:r>
          </w:p>
        </w:tc>
        <w:tc>
          <w:tcPr>
            <w:tcW w:w="992"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357</w:t>
            </w:r>
          </w:p>
        </w:tc>
        <w:tc>
          <w:tcPr>
            <w:tcW w:w="1134"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374</w:t>
            </w:r>
          </w:p>
        </w:tc>
        <w:tc>
          <w:tcPr>
            <w:tcW w:w="992"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397</w:t>
            </w:r>
          </w:p>
        </w:tc>
        <w:tc>
          <w:tcPr>
            <w:tcW w:w="992"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420</w:t>
            </w:r>
          </w:p>
        </w:tc>
        <w:tc>
          <w:tcPr>
            <w:tcW w:w="1077"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440</w:t>
            </w:r>
          </w:p>
        </w:tc>
      </w:tr>
      <w:tr w:rsidR="001A6AEC" w:rsidRPr="00F637B8" w:rsidTr="00F637B8">
        <w:trPr>
          <w:trHeight w:val="422"/>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1.13</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Доля образовательных организаций, обеспечивающих условия для беспрепятственного доступа инвалидов и других маломобильных групп населения</w:t>
            </w:r>
          </w:p>
        </w:tc>
        <w:tc>
          <w:tcPr>
            <w:tcW w:w="1559"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 в общем числе муниципальных образовательных организаций</w:t>
            </w:r>
          </w:p>
        </w:tc>
        <w:tc>
          <w:tcPr>
            <w:tcW w:w="1067"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37,8</w:t>
            </w:r>
          </w:p>
        </w:tc>
        <w:tc>
          <w:tcPr>
            <w:tcW w:w="1060"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46,7</w:t>
            </w:r>
          </w:p>
        </w:tc>
        <w:tc>
          <w:tcPr>
            <w:tcW w:w="992"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51,1</w:t>
            </w:r>
          </w:p>
        </w:tc>
        <w:tc>
          <w:tcPr>
            <w:tcW w:w="1134"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55,6</w:t>
            </w:r>
          </w:p>
        </w:tc>
        <w:tc>
          <w:tcPr>
            <w:tcW w:w="992"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80,0</w:t>
            </w:r>
          </w:p>
        </w:tc>
        <w:tc>
          <w:tcPr>
            <w:tcW w:w="992"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1077"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r>
      <w:tr w:rsidR="001A6AEC" w:rsidRPr="00F637B8" w:rsidTr="00F637B8">
        <w:trPr>
          <w:trHeight w:val="422"/>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1.14</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Доля объектов физкультуры и спорта, обеспечивающих условия для беспрепятственного доступа инвалидов и других маломобильных групп населения</w:t>
            </w:r>
          </w:p>
        </w:tc>
        <w:tc>
          <w:tcPr>
            <w:tcW w:w="1559"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 в общем числе муниципальных спортивных сооружений</w:t>
            </w:r>
          </w:p>
        </w:tc>
        <w:tc>
          <w:tcPr>
            <w:tcW w:w="1067"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66,7</w:t>
            </w:r>
          </w:p>
        </w:tc>
        <w:tc>
          <w:tcPr>
            <w:tcW w:w="1060"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992"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1134"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992"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992"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1077"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r>
      <w:tr w:rsidR="001A6AEC" w:rsidRPr="00F637B8" w:rsidTr="00F637B8">
        <w:trPr>
          <w:trHeight w:val="422"/>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1.15</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Доля объектов культуры, обеспечивающих условия для беспрепятственного доступа инвалидов и других маломобильных групп населения</w:t>
            </w:r>
          </w:p>
        </w:tc>
        <w:tc>
          <w:tcPr>
            <w:tcW w:w="1559"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 xml:space="preserve">% в общем числе муниципальных учреждений </w:t>
            </w:r>
            <w:r w:rsidRPr="00F637B8">
              <w:rPr>
                <w:rFonts w:ascii="Times New Roman" w:eastAsia="Calibri" w:hAnsi="Times New Roman" w:cs="Times New Roman"/>
              </w:rPr>
              <w:lastRenderedPageBreak/>
              <w:t>культуры</w:t>
            </w:r>
          </w:p>
        </w:tc>
        <w:tc>
          <w:tcPr>
            <w:tcW w:w="1067"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lastRenderedPageBreak/>
              <w:t>31,7</w:t>
            </w:r>
          </w:p>
        </w:tc>
        <w:tc>
          <w:tcPr>
            <w:tcW w:w="1060"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34,1</w:t>
            </w:r>
          </w:p>
        </w:tc>
        <w:tc>
          <w:tcPr>
            <w:tcW w:w="992"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36,6</w:t>
            </w:r>
          </w:p>
        </w:tc>
        <w:tc>
          <w:tcPr>
            <w:tcW w:w="1134"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39,0</w:t>
            </w:r>
          </w:p>
        </w:tc>
        <w:tc>
          <w:tcPr>
            <w:tcW w:w="992"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56,4</w:t>
            </w:r>
          </w:p>
        </w:tc>
        <w:tc>
          <w:tcPr>
            <w:tcW w:w="992"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78,2</w:t>
            </w:r>
          </w:p>
        </w:tc>
        <w:tc>
          <w:tcPr>
            <w:tcW w:w="1077" w:type="dxa"/>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r>
      <w:tr w:rsidR="001A6AEC" w:rsidRPr="00F637B8" w:rsidTr="00F637B8">
        <w:trPr>
          <w:trHeight w:val="372"/>
        </w:trPr>
        <w:tc>
          <w:tcPr>
            <w:tcW w:w="738" w:type="dxa"/>
            <w:shd w:val="clear" w:color="auto" w:fill="FFFFFF"/>
            <w:noWrap/>
            <w:vAlign w:val="center"/>
            <w:hideMark/>
          </w:tcPr>
          <w:p w:rsidR="001A6AEC" w:rsidRPr="00F637B8" w:rsidRDefault="001A6AEC" w:rsidP="0039131C">
            <w:pPr>
              <w:keepNext/>
              <w:keepLines/>
              <w:spacing w:after="0"/>
              <w:jc w:val="center"/>
              <w:rPr>
                <w:rFonts w:ascii="Times New Roman" w:eastAsia="Calibri" w:hAnsi="Times New Roman" w:cs="Times New Roman"/>
                <w:b/>
              </w:rPr>
            </w:pPr>
            <w:r w:rsidRPr="00F637B8">
              <w:rPr>
                <w:rFonts w:ascii="Times New Roman" w:eastAsia="Calibri" w:hAnsi="Times New Roman" w:cs="Times New Roman"/>
                <w:b/>
              </w:rPr>
              <w:lastRenderedPageBreak/>
              <w:t>2.</w:t>
            </w:r>
          </w:p>
        </w:tc>
        <w:tc>
          <w:tcPr>
            <w:tcW w:w="13952" w:type="dxa"/>
            <w:gridSpan w:val="13"/>
            <w:shd w:val="clear" w:color="auto" w:fill="FFFFFF"/>
            <w:vAlign w:val="center"/>
            <w:hideMark/>
          </w:tcPr>
          <w:p w:rsidR="001A6AEC" w:rsidRPr="00F637B8" w:rsidRDefault="001A6AEC" w:rsidP="0039131C">
            <w:pPr>
              <w:spacing w:after="0"/>
              <w:rPr>
                <w:rFonts w:ascii="Times New Roman" w:eastAsia="Calibri" w:hAnsi="Times New Roman" w:cs="Times New Roman"/>
                <w:b/>
              </w:rPr>
            </w:pPr>
            <w:r w:rsidRPr="00F637B8">
              <w:rPr>
                <w:rFonts w:ascii="Times New Roman" w:eastAsia="Calibri" w:hAnsi="Times New Roman" w:cs="Times New Roman"/>
                <w:b/>
              </w:rPr>
              <w:t>Цель 2. Повышение эффективности и конкурентоспособности экономики</w:t>
            </w:r>
          </w:p>
        </w:tc>
      </w:tr>
      <w:tr w:rsidR="001A6AEC" w:rsidRPr="00F637B8" w:rsidTr="00F637B8">
        <w:trPr>
          <w:trHeight w:val="70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2.1</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Индекс промышленного производства</w:t>
            </w:r>
          </w:p>
        </w:tc>
        <w:tc>
          <w:tcPr>
            <w:tcW w:w="1559"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 к предыдущему периоду</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sz w:val="24"/>
                <w:szCs w:val="24"/>
              </w:rPr>
            </w:pPr>
            <w:r w:rsidRPr="00F637B8">
              <w:rPr>
                <w:rFonts w:ascii="Times New Roman" w:eastAsia="Calibri" w:hAnsi="Times New Roman" w:cs="Times New Roman"/>
                <w:sz w:val="24"/>
                <w:szCs w:val="24"/>
              </w:rPr>
              <w:t>109,6</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104,8</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104,9</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105,0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110,0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112,0</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115,0</w:t>
            </w:r>
          </w:p>
        </w:tc>
      </w:tr>
      <w:tr w:rsidR="001A6AEC" w:rsidRPr="00F637B8" w:rsidTr="00F637B8">
        <w:trPr>
          <w:trHeight w:val="70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2.2</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Объем инвестиции в основной капитал за счет всех          источников финансирования</w:t>
            </w:r>
          </w:p>
        </w:tc>
        <w:tc>
          <w:tcPr>
            <w:tcW w:w="1559"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млн. рублей</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sz w:val="24"/>
                <w:szCs w:val="24"/>
              </w:rPr>
            </w:pPr>
            <w:r w:rsidRPr="00F637B8">
              <w:rPr>
                <w:rFonts w:ascii="Times New Roman" w:eastAsia="Calibri" w:hAnsi="Times New Roman" w:cs="Times New Roman"/>
                <w:sz w:val="24"/>
                <w:szCs w:val="24"/>
              </w:rPr>
              <w:t>14</w:t>
            </w:r>
            <w:r w:rsidR="00F637B8">
              <w:rPr>
                <w:rFonts w:ascii="Times New Roman" w:eastAsia="Calibri" w:hAnsi="Times New Roman" w:cs="Times New Roman"/>
                <w:sz w:val="24"/>
                <w:szCs w:val="24"/>
              </w:rPr>
              <w:t xml:space="preserve"> </w:t>
            </w:r>
            <w:r w:rsidRPr="00F637B8">
              <w:rPr>
                <w:rFonts w:ascii="Times New Roman" w:eastAsia="Calibri" w:hAnsi="Times New Roman" w:cs="Times New Roman"/>
                <w:sz w:val="24"/>
                <w:szCs w:val="24"/>
              </w:rPr>
              <w:t>809,5</w:t>
            </w:r>
          </w:p>
        </w:tc>
        <w:tc>
          <w:tcPr>
            <w:tcW w:w="1060" w:type="dxa"/>
            <w:gridSpan w:val="2"/>
            <w:shd w:val="clear" w:color="auto" w:fill="FFFFFF"/>
            <w:noWrap/>
            <w:vAlign w:val="center"/>
          </w:tcPr>
          <w:p w:rsidR="001A6AEC" w:rsidRPr="00F637B8" w:rsidRDefault="001A6AEC" w:rsidP="00DB2611">
            <w:pPr>
              <w:spacing w:after="0"/>
              <w:jc w:val="center"/>
              <w:rPr>
                <w:rFonts w:ascii="Times New Roman" w:eastAsia="Calibri" w:hAnsi="Times New Roman" w:cs="Times New Roman"/>
              </w:rPr>
            </w:pPr>
            <w:r w:rsidRPr="00F637B8">
              <w:rPr>
                <w:rFonts w:ascii="Times New Roman" w:eastAsia="Calibri" w:hAnsi="Times New Roman" w:cs="Times New Roman"/>
              </w:rPr>
              <w:t>1</w:t>
            </w:r>
            <w:r w:rsidR="00DB2611" w:rsidRPr="00F637B8">
              <w:rPr>
                <w:rFonts w:ascii="Times New Roman" w:eastAsia="Calibri" w:hAnsi="Times New Roman" w:cs="Times New Roman"/>
              </w:rPr>
              <w:t>5</w:t>
            </w:r>
            <w:r w:rsidR="00F637B8">
              <w:rPr>
                <w:rFonts w:ascii="Times New Roman" w:eastAsia="Calibri" w:hAnsi="Times New Roman" w:cs="Times New Roman"/>
              </w:rPr>
              <w:t xml:space="preserve"> </w:t>
            </w:r>
            <w:r w:rsidR="00DB2611" w:rsidRPr="00F637B8">
              <w:rPr>
                <w:rFonts w:ascii="Times New Roman" w:eastAsia="Calibri" w:hAnsi="Times New Roman" w:cs="Times New Roman"/>
              </w:rPr>
              <w:t>631</w:t>
            </w:r>
            <w:r w:rsidRPr="00F637B8">
              <w:rPr>
                <w:rFonts w:ascii="Times New Roman" w:eastAsia="Calibri" w:hAnsi="Times New Roman" w:cs="Times New Roman"/>
              </w:rPr>
              <w:t>,</w:t>
            </w:r>
            <w:r w:rsidR="00DB2611" w:rsidRPr="00F637B8">
              <w:rPr>
                <w:rFonts w:ascii="Times New Roman" w:eastAsia="Calibri" w:hAnsi="Times New Roman" w:cs="Times New Roman"/>
              </w:rPr>
              <w:t>1</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16</w:t>
            </w:r>
            <w:r w:rsidR="00F637B8">
              <w:rPr>
                <w:rFonts w:ascii="Times New Roman" w:eastAsia="Calibri" w:hAnsi="Times New Roman" w:cs="Times New Roman"/>
              </w:rPr>
              <w:t xml:space="preserve"> </w:t>
            </w:r>
            <w:r w:rsidRPr="00F637B8">
              <w:rPr>
                <w:rFonts w:ascii="Times New Roman" w:eastAsia="Calibri" w:hAnsi="Times New Roman" w:cs="Times New Roman"/>
              </w:rPr>
              <w:t>930,0</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17</w:t>
            </w:r>
            <w:r w:rsidR="00F637B8">
              <w:rPr>
                <w:rFonts w:ascii="Times New Roman" w:eastAsia="Calibri" w:hAnsi="Times New Roman" w:cs="Times New Roman"/>
              </w:rPr>
              <w:t xml:space="preserve"> </w:t>
            </w:r>
            <w:r w:rsidRPr="00F637B8">
              <w:rPr>
                <w:rFonts w:ascii="Times New Roman" w:eastAsia="Calibri" w:hAnsi="Times New Roman" w:cs="Times New Roman"/>
              </w:rPr>
              <w:t>970,0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18</w:t>
            </w:r>
            <w:r w:rsidR="00F637B8">
              <w:rPr>
                <w:rFonts w:ascii="Times New Roman" w:eastAsia="Calibri" w:hAnsi="Times New Roman" w:cs="Times New Roman"/>
              </w:rPr>
              <w:t xml:space="preserve"> </w:t>
            </w:r>
            <w:r w:rsidRPr="00F637B8">
              <w:rPr>
                <w:rFonts w:ascii="Times New Roman" w:eastAsia="Calibri" w:hAnsi="Times New Roman" w:cs="Times New Roman"/>
              </w:rPr>
              <w:t>348,0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22</w:t>
            </w:r>
            <w:r w:rsidR="00F637B8">
              <w:rPr>
                <w:rFonts w:ascii="Times New Roman" w:eastAsia="Calibri" w:hAnsi="Times New Roman" w:cs="Times New Roman"/>
              </w:rPr>
              <w:t xml:space="preserve"> </w:t>
            </w:r>
            <w:r w:rsidRPr="00F637B8">
              <w:rPr>
                <w:rFonts w:ascii="Times New Roman" w:eastAsia="Calibri" w:hAnsi="Times New Roman" w:cs="Times New Roman"/>
              </w:rPr>
              <w:t>887,2</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w:t>
            </w:r>
            <w:r w:rsidR="00F637B8">
              <w:rPr>
                <w:rFonts w:ascii="Times New Roman" w:eastAsia="Calibri" w:hAnsi="Times New Roman" w:cs="Times New Roman"/>
              </w:rPr>
              <w:t xml:space="preserve"> </w:t>
            </w:r>
            <w:r w:rsidRPr="00F637B8">
              <w:rPr>
                <w:rFonts w:ascii="Times New Roman" w:eastAsia="Calibri" w:hAnsi="Times New Roman" w:cs="Times New Roman"/>
              </w:rPr>
              <w:t>042,0</w:t>
            </w:r>
          </w:p>
        </w:tc>
      </w:tr>
      <w:tr w:rsidR="001A6AEC" w:rsidRPr="00F637B8" w:rsidTr="00F637B8">
        <w:trPr>
          <w:trHeight w:val="70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2.3</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Добыча топливно-энергетических полезных ископаемых</w:t>
            </w:r>
          </w:p>
        </w:tc>
        <w:tc>
          <w:tcPr>
            <w:tcW w:w="1559" w:type="dxa"/>
            <w:shd w:val="clear" w:color="auto" w:fill="FFFFFF"/>
            <w:vAlign w:val="center"/>
          </w:tcPr>
          <w:p w:rsidR="001A6AEC" w:rsidRPr="00F637B8" w:rsidRDefault="001A6AEC" w:rsidP="0039131C">
            <w:pPr>
              <w:spacing w:after="0"/>
              <w:jc w:val="center"/>
              <w:rPr>
                <w:rFonts w:ascii="Calibri" w:eastAsia="Calibri" w:hAnsi="Calibri" w:cs="Times New Roman"/>
                <w:lang w:val="en-US"/>
              </w:rPr>
            </w:pPr>
            <w:r w:rsidRPr="00F637B8">
              <w:rPr>
                <w:rFonts w:ascii="Times New Roman" w:eastAsia="Calibri" w:hAnsi="Times New Roman" w:cs="Times New Roman"/>
              </w:rPr>
              <w:t>млн. тонн</w:t>
            </w:r>
            <w:r w:rsidRPr="00F637B8">
              <w:rPr>
                <w:rFonts w:ascii="Calibri" w:eastAsia="Calibri" w:hAnsi="Calibri" w:cs="Times New Roman"/>
              </w:rPr>
              <w:t xml:space="preserve"> </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9,6</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9,5</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9,5</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9,6</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10,5</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12,5</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14,5</w:t>
            </w:r>
          </w:p>
        </w:tc>
      </w:tr>
      <w:tr w:rsidR="001A6AEC" w:rsidRPr="00F637B8" w:rsidTr="00F637B8">
        <w:trPr>
          <w:trHeight w:val="70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2.4</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обрабатывающей промышленности в структуре экономики</w:t>
            </w:r>
          </w:p>
        </w:tc>
        <w:tc>
          <w:tcPr>
            <w:tcW w:w="1559"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0,59</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0,70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0,70</w:t>
            </w:r>
          </w:p>
        </w:tc>
        <w:tc>
          <w:tcPr>
            <w:tcW w:w="1134" w:type="dxa"/>
            <w:gridSpan w:val="2"/>
            <w:shd w:val="clear" w:color="auto" w:fill="FFFFFF"/>
            <w:noWrap/>
            <w:vAlign w:val="center"/>
          </w:tcPr>
          <w:p w:rsidR="001A6AEC" w:rsidRPr="00F637B8" w:rsidRDefault="00F637B8" w:rsidP="0039131C">
            <w:pPr>
              <w:spacing w:after="0"/>
              <w:jc w:val="center"/>
              <w:rPr>
                <w:rFonts w:ascii="Times New Roman" w:eastAsia="Calibri" w:hAnsi="Times New Roman" w:cs="Times New Roman"/>
              </w:rPr>
            </w:pPr>
            <w:r>
              <w:rPr>
                <w:rFonts w:ascii="Times New Roman" w:eastAsia="Calibri" w:hAnsi="Times New Roman" w:cs="Times New Roman"/>
              </w:rPr>
              <w:t>0,72</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0,73</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0,80</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0,89</w:t>
            </w:r>
          </w:p>
        </w:tc>
      </w:tr>
      <w:tr w:rsidR="001A6AEC" w:rsidRPr="00F637B8" w:rsidTr="00F637B8">
        <w:trPr>
          <w:trHeight w:val="41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2.5</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Объем производства продукции сельского хозяйства</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млн. рублей</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288,0</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312,04</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330,95</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350,34</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456,43</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484,48</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514,26</w:t>
            </w:r>
          </w:p>
        </w:tc>
      </w:tr>
      <w:tr w:rsidR="001A6AEC" w:rsidRPr="00F637B8" w:rsidTr="00F637B8">
        <w:trPr>
          <w:trHeight w:val="37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2.6</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расходов бюджета на национальную экономику</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4,52</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4,62</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2,78</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2,55</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6,15</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9,28</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13,64</w:t>
            </w:r>
          </w:p>
        </w:tc>
      </w:tr>
      <w:tr w:rsidR="001A6AEC" w:rsidRPr="00F637B8" w:rsidTr="00F637B8">
        <w:trPr>
          <w:trHeight w:val="37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2.7</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Объем платных услуг населению</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млн. рублей</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943,73</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995,63</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w:t>
            </w:r>
            <w:r w:rsidR="00F637B8">
              <w:rPr>
                <w:rFonts w:ascii="Times New Roman" w:eastAsia="Calibri" w:hAnsi="Times New Roman" w:cs="Times New Roman"/>
              </w:rPr>
              <w:t xml:space="preserve"> </w:t>
            </w:r>
            <w:r w:rsidRPr="00F637B8">
              <w:rPr>
                <w:rFonts w:ascii="Times New Roman" w:eastAsia="Calibri" w:hAnsi="Times New Roman" w:cs="Times New Roman"/>
              </w:rPr>
              <w:t>007,04</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w:t>
            </w:r>
            <w:r w:rsidR="00F637B8">
              <w:rPr>
                <w:rFonts w:ascii="Times New Roman" w:eastAsia="Calibri" w:hAnsi="Times New Roman" w:cs="Times New Roman"/>
              </w:rPr>
              <w:t xml:space="preserve"> </w:t>
            </w:r>
            <w:r w:rsidRPr="00F637B8">
              <w:rPr>
                <w:rFonts w:ascii="Times New Roman" w:eastAsia="Calibri" w:hAnsi="Times New Roman" w:cs="Times New Roman"/>
              </w:rPr>
              <w:t>040,28</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w:t>
            </w:r>
            <w:r w:rsidR="00F637B8">
              <w:rPr>
                <w:rFonts w:ascii="Times New Roman" w:eastAsia="Calibri" w:hAnsi="Times New Roman" w:cs="Times New Roman"/>
              </w:rPr>
              <w:t xml:space="preserve"> </w:t>
            </w:r>
            <w:r w:rsidRPr="00F637B8">
              <w:rPr>
                <w:rFonts w:ascii="Times New Roman" w:eastAsia="Calibri" w:hAnsi="Times New Roman" w:cs="Times New Roman"/>
              </w:rPr>
              <w:t>184,54</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w:t>
            </w:r>
            <w:r w:rsidR="00F637B8">
              <w:rPr>
                <w:rFonts w:ascii="Times New Roman" w:eastAsia="Calibri" w:hAnsi="Times New Roman" w:cs="Times New Roman"/>
              </w:rPr>
              <w:t xml:space="preserve"> </w:t>
            </w:r>
            <w:r w:rsidRPr="00F637B8">
              <w:rPr>
                <w:rFonts w:ascii="Times New Roman" w:eastAsia="Calibri" w:hAnsi="Times New Roman" w:cs="Times New Roman"/>
              </w:rPr>
              <w:t>327,17</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w:t>
            </w:r>
            <w:r w:rsidR="00F637B8">
              <w:rPr>
                <w:rFonts w:ascii="Times New Roman" w:eastAsia="Calibri" w:hAnsi="Times New Roman" w:cs="Times New Roman"/>
              </w:rPr>
              <w:t xml:space="preserve"> </w:t>
            </w:r>
            <w:r w:rsidRPr="00F637B8">
              <w:rPr>
                <w:rFonts w:ascii="Times New Roman" w:eastAsia="Calibri" w:hAnsi="Times New Roman" w:cs="Times New Roman"/>
              </w:rPr>
              <w:t>415,71</w:t>
            </w:r>
          </w:p>
        </w:tc>
      </w:tr>
      <w:tr w:rsidR="001A6AEC" w:rsidRPr="00F637B8" w:rsidTr="00F637B8">
        <w:trPr>
          <w:trHeight w:val="448"/>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2.8</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Число субъектов малого и среднего предпринимательства в расчете на 10 тыс. человек населения</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единиц</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333,90</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357,30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370,30</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382,00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429,94</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504,26</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597,74</w:t>
            </w:r>
          </w:p>
        </w:tc>
      </w:tr>
      <w:tr w:rsidR="001A6AEC" w:rsidRPr="00F637B8" w:rsidTr="00F637B8">
        <w:trPr>
          <w:trHeight w:val="838"/>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2.9</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6,80</w:t>
            </w:r>
          </w:p>
        </w:tc>
        <w:tc>
          <w:tcPr>
            <w:tcW w:w="1060"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7,00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7,30</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7,50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8,63</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10,40</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12,54</w:t>
            </w:r>
          </w:p>
        </w:tc>
      </w:tr>
      <w:tr w:rsidR="001A6AEC" w:rsidRPr="00F637B8" w:rsidTr="00F637B8">
        <w:trPr>
          <w:trHeight w:val="553"/>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2.10</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strike/>
              </w:rPr>
            </w:pPr>
            <w:r w:rsidRPr="00F637B8">
              <w:rPr>
                <w:rFonts w:ascii="Times New Roman" w:eastAsia="Calibri" w:hAnsi="Times New Roman" w:cs="Times New Roman"/>
              </w:rPr>
              <w:t xml:space="preserve">Доля площади земельных участков, являющихся объектами налогообложения земельным налогом, в </w:t>
            </w:r>
            <w:r w:rsidRPr="00F637B8">
              <w:rPr>
                <w:rFonts w:ascii="Times New Roman" w:eastAsia="Calibri" w:hAnsi="Times New Roman" w:cs="Times New Roman"/>
              </w:rPr>
              <w:lastRenderedPageBreak/>
              <w:t>общей площади территории района</w:t>
            </w:r>
          </w:p>
        </w:tc>
        <w:tc>
          <w:tcPr>
            <w:tcW w:w="1559" w:type="dxa"/>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lastRenderedPageBreak/>
              <w:t>%</w:t>
            </w:r>
          </w:p>
        </w:tc>
        <w:tc>
          <w:tcPr>
            <w:tcW w:w="1067"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55,3</w:t>
            </w:r>
          </w:p>
        </w:tc>
        <w:tc>
          <w:tcPr>
            <w:tcW w:w="1060" w:type="dxa"/>
            <w:gridSpan w:val="2"/>
            <w:shd w:val="clear" w:color="auto" w:fill="FFFFFF"/>
            <w:noWrap/>
            <w:vAlign w:val="center"/>
          </w:tcPr>
          <w:p w:rsidR="001A6AEC" w:rsidRPr="00F637B8" w:rsidRDefault="00A36A54" w:rsidP="0039131C">
            <w:pPr>
              <w:spacing w:after="0"/>
              <w:jc w:val="center"/>
              <w:rPr>
                <w:rFonts w:ascii="Times New Roman" w:eastAsia="Calibri" w:hAnsi="Times New Roman" w:cs="Times New Roman"/>
              </w:rPr>
            </w:pPr>
            <w:r>
              <w:rPr>
                <w:rFonts w:ascii="Times New Roman" w:eastAsia="Calibri" w:hAnsi="Times New Roman" w:cs="Times New Roman"/>
              </w:rPr>
              <w:t>55,65</w:t>
            </w:r>
          </w:p>
        </w:tc>
        <w:tc>
          <w:tcPr>
            <w:tcW w:w="992" w:type="dxa"/>
            <w:shd w:val="clear" w:color="auto" w:fill="FFFFFF"/>
            <w:noWrap/>
            <w:vAlign w:val="center"/>
          </w:tcPr>
          <w:p w:rsidR="001A6AEC" w:rsidRPr="00F637B8" w:rsidRDefault="00A36A54" w:rsidP="0039131C">
            <w:pPr>
              <w:spacing w:after="0"/>
              <w:jc w:val="center"/>
              <w:rPr>
                <w:rFonts w:ascii="Times New Roman" w:eastAsia="Calibri" w:hAnsi="Times New Roman" w:cs="Times New Roman"/>
              </w:rPr>
            </w:pPr>
            <w:r>
              <w:rPr>
                <w:rFonts w:ascii="Times New Roman" w:eastAsia="Calibri" w:hAnsi="Times New Roman" w:cs="Times New Roman"/>
              </w:rPr>
              <w:t>56,05</w:t>
            </w:r>
          </w:p>
        </w:tc>
        <w:tc>
          <w:tcPr>
            <w:tcW w:w="1134" w:type="dxa"/>
            <w:gridSpan w:val="2"/>
            <w:shd w:val="clear" w:color="auto" w:fill="FFFFFF"/>
            <w:noWrap/>
            <w:vAlign w:val="center"/>
          </w:tcPr>
          <w:p w:rsidR="001A6AEC" w:rsidRPr="00F637B8" w:rsidRDefault="00A36A54" w:rsidP="0039131C">
            <w:pPr>
              <w:spacing w:after="0"/>
              <w:jc w:val="center"/>
              <w:rPr>
                <w:rFonts w:ascii="Times New Roman" w:eastAsia="Calibri" w:hAnsi="Times New Roman" w:cs="Times New Roman"/>
              </w:rPr>
            </w:pPr>
            <w:r>
              <w:rPr>
                <w:rFonts w:ascii="Times New Roman" w:eastAsia="Calibri" w:hAnsi="Times New Roman" w:cs="Times New Roman"/>
              </w:rPr>
              <w:t>56,43</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60,66</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64,38</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68,34</w:t>
            </w:r>
          </w:p>
        </w:tc>
      </w:tr>
      <w:tr w:rsidR="001A6AEC" w:rsidRPr="00F637B8" w:rsidTr="00F637B8">
        <w:trPr>
          <w:trHeight w:val="300"/>
        </w:trPr>
        <w:tc>
          <w:tcPr>
            <w:tcW w:w="738" w:type="dxa"/>
            <w:shd w:val="clear" w:color="auto" w:fill="FFFFFF"/>
            <w:noWrap/>
            <w:vAlign w:val="center"/>
            <w:hideMark/>
          </w:tcPr>
          <w:p w:rsidR="001A6AEC" w:rsidRPr="00F637B8" w:rsidRDefault="001A6AEC" w:rsidP="0039131C">
            <w:pPr>
              <w:keepNext/>
              <w:keepLines/>
              <w:spacing w:after="0"/>
              <w:jc w:val="center"/>
              <w:rPr>
                <w:rFonts w:ascii="Times New Roman" w:eastAsia="Calibri" w:hAnsi="Times New Roman" w:cs="Times New Roman"/>
                <w:b/>
              </w:rPr>
            </w:pPr>
            <w:r w:rsidRPr="00F637B8">
              <w:rPr>
                <w:rFonts w:ascii="Times New Roman" w:eastAsia="Calibri" w:hAnsi="Times New Roman" w:cs="Times New Roman"/>
                <w:b/>
              </w:rPr>
              <w:lastRenderedPageBreak/>
              <w:t>3.</w:t>
            </w:r>
          </w:p>
        </w:tc>
        <w:tc>
          <w:tcPr>
            <w:tcW w:w="13952" w:type="dxa"/>
            <w:gridSpan w:val="13"/>
            <w:shd w:val="clear" w:color="auto" w:fill="FFFFFF"/>
            <w:vAlign w:val="center"/>
          </w:tcPr>
          <w:p w:rsidR="001A6AEC" w:rsidRPr="00F637B8" w:rsidRDefault="001A6AEC" w:rsidP="0039131C">
            <w:pPr>
              <w:spacing w:after="0"/>
              <w:rPr>
                <w:rFonts w:ascii="Times New Roman" w:eastAsia="Calibri" w:hAnsi="Times New Roman" w:cs="Times New Roman"/>
                <w:b/>
              </w:rPr>
            </w:pPr>
            <w:r w:rsidRPr="00F637B8">
              <w:rPr>
                <w:rFonts w:ascii="Times New Roman" w:eastAsia="Calibri" w:hAnsi="Times New Roman" w:cs="Times New Roman"/>
                <w:b/>
              </w:rPr>
              <w:t>Цель 3. Развитие человеческого капитала</w:t>
            </w:r>
          </w:p>
        </w:tc>
      </w:tr>
      <w:tr w:rsidR="001A6AEC" w:rsidRPr="00F637B8" w:rsidTr="00F637B8">
        <w:trPr>
          <w:trHeight w:val="382"/>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Численность постоянного населения на конец года</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lang w:eastAsia="ru-RU"/>
              </w:rPr>
              <w:t>тыс. чел.</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30,0</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30,2</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30,4</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30,6</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31,3</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32,5</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33,7</w:t>
            </w:r>
          </w:p>
        </w:tc>
      </w:tr>
      <w:tr w:rsidR="001A6AEC" w:rsidRPr="00F637B8" w:rsidTr="00F637B8">
        <w:trPr>
          <w:trHeight w:val="406"/>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Численность детей школьного возраста (от 7 лет до 18 лет)</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lang w:eastAsia="ru-RU"/>
              </w:rPr>
              <w:t>тыс. чел.</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4,2</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4,3</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4,4</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4,5</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4,9</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5,3</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5,8</w:t>
            </w:r>
          </w:p>
        </w:tc>
      </w:tr>
      <w:tr w:rsidR="001A6AEC" w:rsidRPr="00F637B8" w:rsidTr="00F637B8">
        <w:trPr>
          <w:trHeight w:val="406"/>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Численность детей дошкольного возраста (от 3 лет до 7 лет)</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lang w:eastAsia="ru-RU"/>
              </w:rPr>
              <w:t>тыс. чел.</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2,3</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2,3</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2,3</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2,4</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2,5</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2,7</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3,0</w:t>
            </w:r>
          </w:p>
        </w:tc>
      </w:tr>
      <w:tr w:rsidR="001A6AEC" w:rsidRPr="00F637B8" w:rsidTr="00F637B8">
        <w:trPr>
          <w:trHeight w:val="421"/>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3.4</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Численность  населения  трудоспособного возраста</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lang w:eastAsia="ru-RU"/>
              </w:rPr>
              <w:t>тыс. чел.</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18,6</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18,4</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18,1</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17,9</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17,2</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16,8</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16,8</w:t>
            </w:r>
          </w:p>
        </w:tc>
      </w:tr>
      <w:tr w:rsidR="001A6AEC" w:rsidRPr="00F637B8" w:rsidTr="00F637B8">
        <w:trPr>
          <w:trHeight w:val="360"/>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3.5</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Численность населения старше трудоспособного возраста</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lang w:eastAsia="ru-RU"/>
              </w:rPr>
              <w:t>тыс. чел.</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4,6</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4,9</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5,2</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5,5</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6,5</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7,3</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7,8</w:t>
            </w:r>
          </w:p>
        </w:tc>
      </w:tr>
      <w:tr w:rsidR="001A6AEC" w:rsidRPr="00F637B8" w:rsidTr="00F637B8">
        <w:trPr>
          <w:trHeight w:val="300"/>
        </w:trPr>
        <w:tc>
          <w:tcPr>
            <w:tcW w:w="738" w:type="dxa"/>
            <w:shd w:val="clear" w:color="auto" w:fill="FFFFFF"/>
            <w:noWrap/>
            <w:vAlign w:val="center"/>
            <w:hideMark/>
          </w:tcPr>
          <w:p w:rsidR="001A6AEC" w:rsidRPr="00F637B8" w:rsidRDefault="001A6AEC" w:rsidP="0039131C">
            <w:pPr>
              <w:keepNext/>
              <w:keepLines/>
              <w:spacing w:after="0"/>
              <w:jc w:val="center"/>
              <w:rPr>
                <w:rFonts w:ascii="Times New Roman" w:eastAsia="Calibri" w:hAnsi="Times New Roman" w:cs="Times New Roman"/>
              </w:rPr>
            </w:pPr>
            <w:r w:rsidRPr="00F637B8">
              <w:rPr>
                <w:rFonts w:ascii="Times New Roman" w:eastAsia="Calibri" w:hAnsi="Times New Roman" w:cs="Times New Roman"/>
              </w:rPr>
              <w:t>3.6</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Коэффициент рождаемости</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lang w:eastAsia="ru-RU"/>
              </w:rPr>
              <w:t>число родившихся на 1000 чел. населения</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15,9</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16</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16,2</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16,4</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17,1</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18,3</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19,3</w:t>
            </w:r>
          </w:p>
        </w:tc>
      </w:tr>
      <w:tr w:rsidR="001A6AEC" w:rsidRPr="00F637B8" w:rsidTr="00F637B8">
        <w:trPr>
          <w:trHeight w:val="330"/>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3.7</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Коэффициент смертности</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lang w:eastAsia="ru-RU"/>
              </w:rPr>
              <w:t>число умерших на 1000 чел. населения</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9,9</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10,1</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10,2</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10,3</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10,6</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11,5</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12,5</w:t>
            </w:r>
          </w:p>
        </w:tc>
      </w:tr>
      <w:tr w:rsidR="001A6AEC" w:rsidRPr="00F637B8" w:rsidTr="00F637B8">
        <w:trPr>
          <w:trHeight w:val="33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3.8</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Коэффициент миграционного прироста (убыли), на 1000 человек населения</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lang w:eastAsia="ru-RU"/>
              </w:rPr>
              <w:t>на 1000 чел. населения</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-31,5</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-28,6</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-20,6</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-17,6</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0</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1,1</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2,0</w:t>
            </w:r>
          </w:p>
        </w:tc>
      </w:tr>
      <w:tr w:rsidR="001A6AEC" w:rsidRPr="00F637B8" w:rsidTr="00F637B8">
        <w:trPr>
          <w:trHeight w:val="541"/>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3.9</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Уровень официально зарегистрированной безработицы</w:t>
            </w:r>
          </w:p>
        </w:tc>
        <w:tc>
          <w:tcPr>
            <w:tcW w:w="1567" w:type="dxa"/>
            <w:gridSpan w:val="2"/>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1,8</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1,8</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1,7</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1,7</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1,5</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1,3</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1,0</w:t>
            </w:r>
          </w:p>
        </w:tc>
      </w:tr>
      <w:tr w:rsidR="001A6AEC" w:rsidRPr="00F637B8" w:rsidTr="00F637B8">
        <w:trPr>
          <w:trHeight w:val="415"/>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3.10</w:t>
            </w:r>
          </w:p>
        </w:tc>
        <w:tc>
          <w:tcPr>
            <w:tcW w:w="5079" w:type="dxa"/>
            <w:shd w:val="clear" w:color="auto" w:fill="FFFFFF"/>
            <w:vAlign w:val="center"/>
          </w:tcPr>
          <w:p w:rsidR="001A6AEC" w:rsidRPr="00F637B8" w:rsidRDefault="001A6AEC" w:rsidP="0039131C">
            <w:pPr>
              <w:spacing w:after="0" w:line="240" w:lineRule="auto"/>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Численность экономически активного населения</w:t>
            </w:r>
          </w:p>
        </w:tc>
        <w:tc>
          <w:tcPr>
            <w:tcW w:w="1567" w:type="dxa"/>
            <w:gridSpan w:val="2"/>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тыс. чел.</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21,5</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21,6</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21,8</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21,9</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22,5</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23,1</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24,5</w:t>
            </w:r>
          </w:p>
        </w:tc>
      </w:tr>
      <w:tr w:rsidR="001A6AEC" w:rsidRPr="00F637B8" w:rsidTr="00F637B8">
        <w:trPr>
          <w:trHeight w:val="511"/>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3.11</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Times New Roman" w:hAnsi="Times New Roman" w:cs="Times New Roman"/>
                <w:lang w:eastAsia="ru-RU"/>
              </w:rPr>
              <w:t>Численность трудовых ресурсов</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тыс. чел.</w:t>
            </w:r>
          </w:p>
        </w:tc>
        <w:tc>
          <w:tcPr>
            <w:tcW w:w="1066" w:type="dxa"/>
            <w:gridSpan w:val="3"/>
            <w:shd w:val="clear" w:color="auto" w:fill="FFFFFF"/>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22,9</w:t>
            </w:r>
          </w:p>
        </w:tc>
        <w:tc>
          <w:tcPr>
            <w:tcW w:w="1053"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22,0</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22,5</w:t>
            </w:r>
          </w:p>
        </w:tc>
        <w:tc>
          <w:tcPr>
            <w:tcW w:w="1134" w:type="dxa"/>
            <w:gridSpan w:val="2"/>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23,0</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24,8</w:t>
            </w:r>
          </w:p>
        </w:tc>
        <w:tc>
          <w:tcPr>
            <w:tcW w:w="992"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24,9</w:t>
            </w:r>
          </w:p>
        </w:tc>
        <w:tc>
          <w:tcPr>
            <w:tcW w:w="1077" w:type="dxa"/>
            <w:shd w:val="clear" w:color="auto" w:fill="FFFFFF"/>
            <w:noWrap/>
            <w:vAlign w:val="center"/>
          </w:tcPr>
          <w:p w:rsidR="001A6AEC" w:rsidRPr="00F637B8" w:rsidRDefault="001A6AEC" w:rsidP="0039131C">
            <w:pPr>
              <w:spacing w:after="0" w:line="240" w:lineRule="auto"/>
              <w:jc w:val="center"/>
              <w:rPr>
                <w:rFonts w:ascii="Times New Roman" w:eastAsia="Times New Roman" w:hAnsi="Times New Roman" w:cs="Times New Roman"/>
                <w:lang w:eastAsia="ru-RU"/>
              </w:rPr>
            </w:pPr>
            <w:r w:rsidRPr="00F637B8">
              <w:rPr>
                <w:rFonts w:ascii="Times New Roman" w:eastAsia="Times New Roman" w:hAnsi="Times New Roman" w:cs="Times New Roman"/>
                <w:lang w:eastAsia="ru-RU"/>
              </w:rPr>
              <w:t>25,0</w:t>
            </w:r>
          </w:p>
        </w:tc>
      </w:tr>
      <w:tr w:rsidR="001A6AEC" w:rsidRPr="00F637B8" w:rsidTr="00F637B8">
        <w:trPr>
          <w:trHeight w:val="511"/>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3.12</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Среднемесячная номинальная начисленная заработная плата работников организаций</w:t>
            </w:r>
          </w:p>
        </w:tc>
        <w:tc>
          <w:tcPr>
            <w:tcW w:w="1567" w:type="dxa"/>
            <w:gridSpan w:val="2"/>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тыс. руб.</w:t>
            </w:r>
          </w:p>
        </w:tc>
        <w:tc>
          <w:tcPr>
            <w:tcW w:w="1066"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51,94</w:t>
            </w:r>
          </w:p>
        </w:tc>
        <w:tc>
          <w:tcPr>
            <w:tcW w:w="1053" w:type="dxa"/>
            <w:shd w:val="clear" w:color="auto" w:fill="FFFFFF"/>
            <w:noWrap/>
            <w:vAlign w:val="center"/>
          </w:tcPr>
          <w:p w:rsidR="001A6AEC" w:rsidRPr="00F637B8" w:rsidRDefault="001A6AEC" w:rsidP="0039131C">
            <w:pPr>
              <w:widowControl w:val="0"/>
              <w:spacing w:after="0"/>
              <w:jc w:val="center"/>
              <w:rPr>
                <w:rFonts w:ascii="Times New Roman" w:eastAsia="Calibri" w:hAnsi="Times New Roman" w:cs="Times New Roman"/>
              </w:rPr>
            </w:pPr>
            <w:r w:rsidRPr="00F637B8">
              <w:rPr>
                <w:rFonts w:ascii="Times New Roman" w:eastAsia="Calibri" w:hAnsi="Times New Roman" w:cs="Times New Roman"/>
              </w:rPr>
              <w:t>54,61</w:t>
            </w:r>
          </w:p>
        </w:tc>
        <w:tc>
          <w:tcPr>
            <w:tcW w:w="992" w:type="dxa"/>
            <w:shd w:val="clear" w:color="auto" w:fill="FFFFFF"/>
            <w:noWrap/>
            <w:vAlign w:val="center"/>
          </w:tcPr>
          <w:p w:rsidR="001A6AEC" w:rsidRPr="00F637B8" w:rsidRDefault="001A6AEC" w:rsidP="0039131C">
            <w:pPr>
              <w:widowControl w:val="0"/>
              <w:spacing w:after="0"/>
              <w:jc w:val="center"/>
              <w:rPr>
                <w:rFonts w:ascii="Times New Roman" w:eastAsia="Calibri" w:hAnsi="Times New Roman" w:cs="Times New Roman"/>
              </w:rPr>
            </w:pPr>
            <w:r w:rsidRPr="00F637B8">
              <w:rPr>
                <w:rFonts w:ascii="Times New Roman" w:eastAsia="Calibri" w:hAnsi="Times New Roman" w:cs="Times New Roman"/>
              </w:rPr>
              <w:t>57,60</w:t>
            </w:r>
          </w:p>
        </w:tc>
        <w:tc>
          <w:tcPr>
            <w:tcW w:w="1134" w:type="dxa"/>
            <w:gridSpan w:val="2"/>
            <w:shd w:val="clear" w:color="auto" w:fill="FFFFFF"/>
            <w:noWrap/>
            <w:vAlign w:val="center"/>
          </w:tcPr>
          <w:p w:rsidR="001A6AEC" w:rsidRPr="00F637B8" w:rsidRDefault="001A6AEC" w:rsidP="0039131C">
            <w:pPr>
              <w:widowControl w:val="0"/>
              <w:spacing w:after="0"/>
              <w:jc w:val="center"/>
              <w:rPr>
                <w:rFonts w:ascii="Times New Roman" w:eastAsia="Calibri" w:hAnsi="Times New Roman" w:cs="Times New Roman"/>
              </w:rPr>
            </w:pPr>
            <w:r w:rsidRPr="00F637B8">
              <w:rPr>
                <w:rFonts w:ascii="Times New Roman" w:eastAsia="Calibri" w:hAnsi="Times New Roman" w:cs="Times New Roman"/>
              </w:rPr>
              <w:t>59,76</w:t>
            </w:r>
          </w:p>
        </w:tc>
        <w:tc>
          <w:tcPr>
            <w:tcW w:w="992" w:type="dxa"/>
            <w:shd w:val="clear" w:color="auto" w:fill="FFFFFF"/>
            <w:noWrap/>
            <w:vAlign w:val="center"/>
          </w:tcPr>
          <w:p w:rsidR="001A6AEC" w:rsidRPr="00F637B8" w:rsidRDefault="001A6AEC" w:rsidP="0039131C">
            <w:pPr>
              <w:widowControl w:val="0"/>
              <w:spacing w:after="0"/>
              <w:jc w:val="center"/>
              <w:rPr>
                <w:rFonts w:ascii="Times New Roman" w:eastAsia="Calibri" w:hAnsi="Times New Roman" w:cs="Times New Roman"/>
              </w:rPr>
            </w:pPr>
            <w:r w:rsidRPr="00F637B8">
              <w:rPr>
                <w:rFonts w:ascii="Times New Roman" w:eastAsia="Calibri" w:hAnsi="Times New Roman" w:cs="Times New Roman"/>
              </w:rPr>
              <w:t>66,78</w:t>
            </w:r>
          </w:p>
        </w:tc>
        <w:tc>
          <w:tcPr>
            <w:tcW w:w="992" w:type="dxa"/>
            <w:shd w:val="clear" w:color="auto" w:fill="FFFFFF"/>
            <w:noWrap/>
            <w:vAlign w:val="center"/>
          </w:tcPr>
          <w:p w:rsidR="001A6AEC" w:rsidRPr="00F637B8" w:rsidRDefault="001A6AEC" w:rsidP="0039131C">
            <w:pPr>
              <w:widowControl w:val="0"/>
              <w:spacing w:after="0"/>
              <w:jc w:val="center"/>
              <w:rPr>
                <w:rFonts w:ascii="Times New Roman" w:eastAsia="Calibri" w:hAnsi="Times New Roman" w:cs="Times New Roman"/>
              </w:rPr>
            </w:pPr>
            <w:r w:rsidRPr="00F637B8">
              <w:rPr>
                <w:rFonts w:ascii="Times New Roman" w:eastAsia="Calibri" w:hAnsi="Times New Roman" w:cs="Times New Roman"/>
              </w:rPr>
              <w:t>73,73</w:t>
            </w:r>
          </w:p>
        </w:tc>
        <w:tc>
          <w:tcPr>
            <w:tcW w:w="1077" w:type="dxa"/>
            <w:shd w:val="clear" w:color="auto" w:fill="FFFFFF"/>
            <w:noWrap/>
            <w:vAlign w:val="center"/>
          </w:tcPr>
          <w:p w:rsidR="001A6AEC" w:rsidRPr="00F637B8" w:rsidRDefault="001A6AEC" w:rsidP="0039131C">
            <w:pPr>
              <w:widowControl w:val="0"/>
              <w:spacing w:after="0"/>
              <w:jc w:val="center"/>
              <w:rPr>
                <w:rFonts w:ascii="Times New Roman" w:eastAsia="Calibri" w:hAnsi="Times New Roman" w:cs="Times New Roman"/>
              </w:rPr>
            </w:pPr>
            <w:r w:rsidRPr="00F637B8">
              <w:rPr>
                <w:rFonts w:ascii="Times New Roman" w:eastAsia="Calibri" w:hAnsi="Times New Roman" w:cs="Times New Roman"/>
              </w:rPr>
              <w:t>81,40</w:t>
            </w:r>
          </w:p>
        </w:tc>
      </w:tr>
      <w:tr w:rsidR="001A6AEC" w:rsidRPr="00F637B8" w:rsidTr="00F637B8">
        <w:trPr>
          <w:trHeight w:val="300"/>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lastRenderedPageBreak/>
              <w:t>3.13</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Доля детей в возрасте от 3 до 7 лет, получающих дошкольную образовательную услугу</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 в общей численности детей данной возрастной группы</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73,6</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80,1</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94,2</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r>
      <w:tr w:rsidR="001A6AEC" w:rsidRPr="00F637B8" w:rsidTr="00F637B8">
        <w:trPr>
          <w:trHeight w:val="30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3.14</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Доля муниципальных общеобразовательных организаций, соответствующих современным требованиям обучения</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 в общем количестве муниципальных общеобразовательных организаций</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26,0</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36,0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46,0</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56,0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r>
      <w:tr w:rsidR="001A6AEC" w:rsidRPr="00F637B8" w:rsidTr="00F637B8">
        <w:trPr>
          <w:trHeight w:val="30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3.15</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Доля детей в возрасте от  5 до18 лет, получающих услуги по дополнительному образованию в организациях различной организационно-право</w:t>
            </w:r>
            <w:r w:rsidR="00740A5A">
              <w:rPr>
                <w:rFonts w:ascii="Times New Roman" w:eastAsia="Calibri" w:hAnsi="Times New Roman" w:cs="Times New Roman"/>
              </w:rPr>
              <w:t>вой формы и формы собственности</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 в общей численности детей данной возрастной группы</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62,3</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62,4</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64,3</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64,1</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67,0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lang w:val="en-US"/>
              </w:rPr>
            </w:pPr>
            <w:r w:rsidRPr="00F637B8">
              <w:rPr>
                <w:rFonts w:ascii="Times New Roman" w:eastAsia="Calibri" w:hAnsi="Times New Roman" w:cs="Times New Roman"/>
                <w:lang w:val="en-US"/>
              </w:rPr>
              <w:t>70</w:t>
            </w:r>
            <w:r w:rsidRPr="00F637B8">
              <w:rPr>
                <w:rFonts w:ascii="Times New Roman" w:eastAsia="Calibri" w:hAnsi="Times New Roman" w:cs="Times New Roman"/>
              </w:rPr>
              <w:t>,</w:t>
            </w:r>
            <w:r w:rsidRPr="00F637B8">
              <w:rPr>
                <w:rFonts w:ascii="Times New Roman" w:eastAsia="Calibri" w:hAnsi="Times New Roman" w:cs="Times New Roman"/>
                <w:lang w:val="en-US"/>
              </w:rPr>
              <w:t>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lang w:val="en-US"/>
              </w:rPr>
              <w:t>70</w:t>
            </w:r>
            <w:r w:rsidRPr="00F637B8">
              <w:rPr>
                <w:rFonts w:ascii="Times New Roman" w:eastAsia="Calibri" w:hAnsi="Times New Roman" w:cs="Times New Roman"/>
              </w:rPr>
              <w:t>,0</w:t>
            </w:r>
          </w:p>
        </w:tc>
      </w:tr>
      <w:tr w:rsidR="001A6AEC" w:rsidRPr="00F637B8" w:rsidTr="00F637B8">
        <w:trPr>
          <w:trHeight w:val="511"/>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3.16</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Число воспитанников в расчете на 1 педагогического работника</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воспитанников</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8,29</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8,29</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9,0</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9,0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12,5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12,5</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12,5</w:t>
            </w:r>
          </w:p>
        </w:tc>
      </w:tr>
      <w:tr w:rsidR="001A6AEC" w:rsidRPr="00F637B8" w:rsidTr="00F637B8">
        <w:trPr>
          <w:trHeight w:val="571"/>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3.17</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Численность учащихся по программам общего образования в расчете на 1 учителя</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учащихся</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8,5</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9,0</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13,0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13,0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13,0</w:t>
            </w:r>
          </w:p>
        </w:tc>
      </w:tr>
      <w:tr w:rsidR="001A6AEC" w:rsidRPr="00F637B8" w:rsidTr="00F637B8">
        <w:trPr>
          <w:trHeight w:val="46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3.18</w:t>
            </w:r>
          </w:p>
        </w:tc>
        <w:tc>
          <w:tcPr>
            <w:tcW w:w="5079" w:type="dxa"/>
            <w:shd w:val="clear" w:color="auto" w:fill="FFFFFF"/>
            <w:vAlign w:val="center"/>
          </w:tcPr>
          <w:p w:rsidR="001A6AEC" w:rsidRPr="00F637B8" w:rsidRDefault="001A6AEC" w:rsidP="0039131C">
            <w:pPr>
              <w:spacing w:after="240"/>
              <w:rPr>
                <w:rFonts w:ascii="Times New Roman" w:eastAsia="Calibri" w:hAnsi="Times New Roman" w:cs="Times New Roman"/>
              </w:rPr>
            </w:pPr>
            <w:r w:rsidRPr="00F637B8">
              <w:rPr>
                <w:rFonts w:ascii="Times New Roman" w:eastAsia="Calibri" w:hAnsi="Times New Roman" w:cs="Times New Roman"/>
              </w:rPr>
              <w:t>Численность обучающихся на 1 педагогического работника организаций дополнительного образования</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обучающихся</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25,7</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26,2</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27,7</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28,3</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29,3</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29,5</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30,0</w:t>
            </w:r>
          </w:p>
        </w:tc>
      </w:tr>
      <w:tr w:rsidR="001A6AEC" w:rsidRPr="00F637B8" w:rsidTr="00F637B8">
        <w:trPr>
          <w:trHeight w:val="40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lastRenderedPageBreak/>
              <w:t>3.19</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расходов муниципального бюджета на образование</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66"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43,66</w:t>
            </w:r>
          </w:p>
        </w:tc>
        <w:tc>
          <w:tcPr>
            <w:tcW w:w="1053"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63,19</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65,75</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63,10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60,31</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55,92</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51,85</w:t>
            </w:r>
          </w:p>
        </w:tc>
      </w:tr>
      <w:tr w:rsidR="001A6AEC" w:rsidRPr="00F637B8" w:rsidTr="00F637B8">
        <w:trPr>
          <w:trHeight w:val="40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3.20</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Число коек в медицинских организациях</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на 1 тыс. человек</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8,00</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8,70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8,75</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8,80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10,1</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11,8</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13,5</w:t>
            </w:r>
          </w:p>
        </w:tc>
      </w:tr>
      <w:tr w:rsidR="001A6AEC" w:rsidRPr="00F637B8" w:rsidTr="00F637B8">
        <w:trPr>
          <w:trHeight w:val="315"/>
        </w:trPr>
        <w:tc>
          <w:tcPr>
            <w:tcW w:w="738" w:type="dxa"/>
            <w:shd w:val="clear" w:color="auto" w:fill="FFFFFF"/>
            <w:noWrap/>
            <w:vAlign w:val="center"/>
          </w:tcPr>
          <w:p w:rsidR="001A6AEC" w:rsidRPr="00F637B8" w:rsidRDefault="001A6AEC" w:rsidP="0039131C">
            <w:pPr>
              <w:keepNext/>
              <w:keepLines/>
              <w:spacing w:after="0"/>
              <w:jc w:val="center"/>
              <w:rPr>
                <w:rFonts w:ascii="Times New Roman" w:eastAsia="Calibri" w:hAnsi="Times New Roman" w:cs="Times New Roman"/>
              </w:rPr>
            </w:pPr>
            <w:r w:rsidRPr="00F637B8">
              <w:rPr>
                <w:rFonts w:ascii="Times New Roman" w:eastAsia="Calibri" w:hAnsi="Times New Roman" w:cs="Times New Roman"/>
              </w:rPr>
              <w:t>3.21</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Число посещений в  смену в медицинских организациях</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посещений на 1 тыс. человек</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33,8</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36,8</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37,10</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37,4</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38,7</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40,4</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42,0</w:t>
            </w:r>
          </w:p>
        </w:tc>
      </w:tr>
      <w:tr w:rsidR="001A6AEC" w:rsidRPr="00F637B8" w:rsidTr="00F637B8">
        <w:trPr>
          <w:trHeight w:val="52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3.22</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Численность врачей в медицинских организациях</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сотрудников на 1 тыс. человек</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3,0</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3,1</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3,3</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3,4</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3,6</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3,9</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4,1</w:t>
            </w:r>
          </w:p>
        </w:tc>
      </w:tr>
      <w:tr w:rsidR="001A6AEC" w:rsidRPr="00F637B8" w:rsidTr="00F637B8">
        <w:trPr>
          <w:trHeight w:val="297"/>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3.23</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Численность среднего медицинского персонала, приходящаяся на 1 врача</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человек</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2,7</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2,8</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2,8</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2,9</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3,0</w:t>
            </w:r>
          </w:p>
        </w:tc>
      </w:tr>
      <w:tr w:rsidR="001A6AEC" w:rsidRPr="00F637B8" w:rsidTr="00F637B8">
        <w:trPr>
          <w:trHeight w:val="431"/>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3.24</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Доля населения, посещающего  культурно – массовые мероприятия всех видов</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 от общей численности населения в год</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20,0</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30,0</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50,0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50,0</w:t>
            </w:r>
          </w:p>
        </w:tc>
      </w:tr>
      <w:tr w:rsidR="001A6AEC" w:rsidRPr="00F637B8" w:rsidTr="00F637B8">
        <w:trPr>
          <w:trHeight w:val="422"/>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3.25</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Библиотечный фонд</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экземпляров на 1 жителя</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6,9</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7,1</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7,3</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7,5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9,0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10,5</w:t>
            </w:r>
          </w:p>
        </w:tc>
      </w:tr>
      <w:tr w:rsidR="001A6AEC" w:rsidRPr="00F637B8" w:rsidTr="00F637B8">
        <w:trPr>
          <w:trHeight w:val="30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3.26</w:t>
            </w:r>
          </w:p>
        </w:tc>
        <w:tc>
          <w:tcPr>
            <w:tcW w:w="5079" w:type="dxa"/>
            <w:shd w:val="clear" w:color="auto" w:fill="FFFFFF"/>
            <w:vAlign w:val="center"/>
          </w:tcPr>
          <w:p w:rsidR="001A6AEC" w:rsidRPr="00F637B8" w:rsidRDefault="001A6AEC" w:rsidP="00F637B8">
            <w:pPr>
              <w:rPr>
                <w:rFonts w:ascii="Times New Roman" w:eastAsia="Calibri" w:hAnsi="Times New Roman" w:cs="Times New Roman"/>
              </w:rPr>
            </w:pPr>
            <w:r w:rsidRPr="00F637B8">
              <w:rPr>
                <w:rFonts w:ascii="Times New Roman" w:eastAsia="Calibri" w:hAnsi="Times New Roman" w:cs="Times New Roman"/>
              </w:rPr>
              <w:t>Доля библиотечных фондов общедоступных библиотек, отра</w:t>
            </w:r>
            <w:r w:rsidR="00F637B8">
              <w:rPr>
                <w:rFonts w:ascii="Times New Roman" w:eastAsia="Calibri" w:hAnsi="Times New Roman" w:cs="Times New Roman"/>
              </w:rPr>
              <w:t>женных в электронных каталогах</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40,0</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70,0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100,0</w:t>
            </w:r>
          </w:p>
        </w:tc>
      </w:tr>
      <w:tr w:rsidR="001A6AEC" w:rsidRPr="00F637B8" w:rsidTr="00F637B8">
        <w:trPr>
          <w:trHeight w:val="802"/>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3.27</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Посещаемость музеев</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посещение  на 1 жителя в год</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0,25</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0,3</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0,35</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0,4</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0,7</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0,9</w:t>
            </w:r>
          </w:p>
        </w:tc>
      </w:tr>
      <w:tr w:rsidR="001A6AEC" w:rsidRPr="00F637B8" w:rsidTr="00F637B8">
        <w:trPr>
          <w:trHeight w:val="96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lastRenderedPageBreak/>
              <w:t>3.28</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Обеспеченность единовременной пропускной способностью (ЕПС) спортивных сооружений</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21,3</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21,9</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22,5</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22,4</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24,5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26,8</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30,0</w:t>
            </w:r>
          </w:p>
        </w:tc>
      </w:tr>
      <w:tr w:rsidR="001A6AEC" w:rsidRPr="00F637B8" w:rsidTr="00F637B8">
        <w:trPr>
          <w:trHeight w:val="960"/>
        </w:trPr>
        <w:tc>
          <w:tcPr>
            <w:tcW w:w="738" w:type="dxa"/>
            <w:shd w:val="clear" w:color="auto" w:fill="FFFFFF"/>
            <w:noWrap/>
            <w:vAlign w:val="center"/>
          </w:tcPr>
          <w:p w:rsidR="001A6AEC" w:rsidRPr="00F637B8" w:rsidRDefault="001A6AEC" w:rsidP="0039131C">
            <w:pPr>
              <w:keepNext/>
              <w:keepLines/>
              <w:spacing w:after="0"/>
              <w:jc w:val="center"/>
              <w:rPr>
                <w:rFonts w:ascii="Times New Roman" w:eastAsia="Calibri" w:hAnsi="Times New Roman" w:cs="Times New Roman"/>
              </w:rPr>
            </w:pPr>
            <w:r w:rsidRPr="00F637B8">
              <w:rPr>
                <w:rFonts w:ascii="Times New Roman" w:eastAsia="Calibri" w:hAnsi="Times New Roman" w:cs="Times New Roman"/>
              </w:rPr>
              <w:t>3.29</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Удельный вес населения, систематически занимающегося физической культурой и спортом</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 в общей численности населения</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26,8</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27,5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30,2</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32,9</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40,0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50,0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60,0</w:t>
            </w:r>
          </w:p>
        </w:tc>
      </w:tr>
      <w:tr w:rsidR="001A6AEC" w:rsidRPr="00F637B8" w:rsidTr="00F637B8">
        <w:trPr>
          <w:trHeight w:val="96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3.30</w:t>
            </w:r>
          </w:p>
        </w:tc>
        <w:tc>
          <w:tcPr>
            <w:tcW w:w="5079" w:type="dxa"/>
            <w:shd w:val="clear" w:color="auto" w:fill="FFFFFF"/>
            <w:vAlign w:val="center"/>
          </w:tcPr>
          <w:p w:rsidR="001A6AEC" w:rsidRPr="00F637B8" w:rsidRDefault="001A6AEC" w:rsidP="0039131C">
            <w:pPr>
              <w:rPr>
                <w:rFonts w:ascii="Times New Roman" w:eastAsia="Calibri" w:hAnsi="Times New Roman" w:cs="Times New Roman"/>
              </w:rPr>
            </w:pPr>
            <w:r w:rsidRPr="00F637B8">
              <w:rPr>
                <w:rFonts w:ascii="Times New Roman" w:eastAsia="Calibri" w:hAnsi="Times New Roman" w:cs="Times New Roman"/>
              </w:rPr>
              <w:t>Численность тренерско-преподавательского состава</w:t>
            </w:r>
          </w:p>
        </w:tc>
        <w:tc>
          <w:tcPr>
            <w:tcW w:w="1567" w:type="dxa"/>
            <w:gridSpan w:val="2"/>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сотрудников на 1 тыс. человек</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55,0</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57,0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59,0</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61,0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68,0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78,0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88,0</w:t>
            </w:r>
          </w:p>
        </w:tc>
      </w:tr>
      <w:tr w:rsidR="001A6AEC" w:rsidRPr="00F637B8" w:rsidTr="00F637B8">
        <w:trPr>
          <w:trHeight w:val="1172"/>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3.31</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Times New Roman" w:hAnsi="Times New Roman" w:cs="Times New Roman"/>
              </w:rPr>
              <w:t>Общая площадь жилых помещений, приходящаяся на 1 человека</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кв. м</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26,2</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26,4</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26,5</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26,6</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28,0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31,5</w:t>
            </w:r>
          </w:p>
        </w:tc>
      </w:tr>
      <w:tr w:rsidR="001A6AEC" w:rsidRPr="00F637B8" w:rsidTr="00F637B8">
        <w:trPr>
          <w:trHeight w:val="55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3.32</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Times New Roman" w:hAnsi="Times New Roman" w:cs="Times New Roman"/>
              </w:rPr>
              <w:t>Удельный вес ветхого и аварийного жилищного фонда</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rPr>
              <w:t>% от общего объема жилищного фонда</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18,8</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17,8</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16,3</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14,3</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6,3</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0,1</w:t>
            </w:r>
          </w:p>
        </w:tc>
      </w:tr>
      <w:tr w:rsidR="001A6AEC" w:rsidRPr="00F637B8" w:rsidTr="00F637B8">
        <w:trPr>
          <w:trHeight w:val="421"/>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3.33</w:t>
            </w:r>
          </w:p>
        </w:tc>
        <w:tc>
          <w:tcPr>
            <w:tcW w:w="5079" w:type="dxa"/>
            <w:shd w:val="clear" w:color="auto" w:fill="FFFFFF"/>
            <w:vAlign w:val="center"/>
          </w:tcPr>
          <w:p w:rsidR="001A6AEC" w:rsidRPr="00F637B8" w:rsidRDefault="001A6AEC" w:rsidP="0039131C">
            <w:pPr>
              <w:spacing w:after="0"/>
              <w:rPr>
                <w:rFonts w:ascii="Times New Roman" w:eastAsia="Times New Roman" w:hAnsi="Times New Roman" w:cs="Times New Roman"/>
              </w:rPr>
            </w:pPr>
            <w:r w:rsidRPr="00F637B8">
              <w:rPr>
                <w:rFonts w:ascii="Times New Roman" w:eastAsia="Times New Roman" w:hAnsi="Times New Roman" w:cs="Times New Roman"/>
              </w:rPr>
              <w:t>Количество семей, проживающих в приспособленных жилых помещениях</w:t>
            </w:r>
          </w:p>
        </w:tc>
        <w:tc>
          <w:tcPr>
            <w:tcW w:w="1567" w:type="dxa"/>
            <w:gridSpan w:val="2"/>
            <w:shd w:val="clear" w:color="auto" w:fill="FFFFFF"/>
            <w:vAlign w:val="center"/>
          </w:tcPr>
          <w:p w:rsidR="001A6AEC" w:rsidRPr="00F637B8" w:rsidRDefault="001A6AEC" w:rsidP="0039131C">
            <w:pPr>
              <w:spacing w:after="0"/>
              <w:jc w:val="center"/>
              <w:rPr>
                <w:rFonts w:ascii="Times New Roman" w:eastAsia="Times New Roman" w:hAnsi="Times New Roman" w:cs="Times New Roman"/>
              </w:rPr>
            </w:pPr>
            <w:r w:rsidRPr="00F637B8">
              <w:rPr>
                <w:rFonts w:ascii="Times New Roman" w:eastAsia="Times New Roman" w:hAnsi="Times New Roman" w:cs="Times New Roman"/>
              </w:rPr>
              <w:t>единиц</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95</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85</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68</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w:t>
            </w:r>
          </w:p>
        </w:tc>
      </w:tr>
      <w:tr w:rsidR="001A6AEC" w:rsidRPr="00F637B8" w:rsidTr="00F637B8">
        <w:trPr>
          <w:trHeight w:val="36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3.34</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Times New Roman" w:hAnsi="Times New Roman" w:cs="Times New Roman"/>
              </w:rPr>
              <w:t>Количество семей, состоящих на учете в качестве нуждающихся в жилых помещениях в форме предоставления жилого помещения по договору социального найма</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rPr>
              <w:t>единиц</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930</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763</w:t>
            </w:r>
          </w:p>
        </w:tc>
        <w:tc>
          <w:tcPr>
            <w:tcW w:w="992" w:type="dxa"/>
            <w:shd w:val="clear" w:color="auto" w:fill="FFFFFF"/>
            <w:noWrap/>
            <w:vAlign w:val="center"/>
          </w:tcPr>
          <w:p w:rsidR="001A6AEC" w:rsidRPr="00F637B8" w:rsidRDefault="00F637B8" w:rsidP="0039131C">
            <w:pPr>
              <w:jc w:val="center"/>
              <w:rPr>
                <w:rFonts w:ascii="Times New Roman" w:eastAsia="Calibri" w:hAnsi="Times New Roman" w:cs="Times New Roman"/>
              </w:rPr>
            </w:pPr>
            <w:r>
              <w:rPr>
                <w:rFonts w:ascii="Times New Roman" w:eastAsia="Calibri" w:hAnsi="Times New Roman" w:cs="Times New Roman"/>
              </w:rPr>
              <w:t>740</w:t>
            </w:r>
          </w:p>
        </w:tc>
        <w:tc>
          <w:tcPr>
            <w:tcW w:w="1134" w:type="dxa"/>
            <w:gridSpan w:val="2"/>
            <w:shd w:val="clear" w:color="auto" w:fill="FFFFFF"/>
            <w:noWrap/>
            <w:vAlign w:val="center"/>
          </w:tcPr>
          <w:p w:rsidR="001A6AEC" w:rsidRPr="00F637B8" w:rsidRDefault="00F637B8" w:rsidP="0039131C">
            <w:pPr>
              <w:jc w:val="center"/>
              <w:rPr>
                <w:rFonts w:ascii="Times New Roman" w:eastAsia="Calibri" w:hAnsi="Times New Roman" w:cs="Times New Roman"/>
              </w:rPr>
            </w:pPr>
            <w:r>
              <w:rPr>
                <w:rFonts w:ascii="Times New Roman" w:eastAsia="Calibri" w:hAnsi="Times New Roman" w:cs="Times New Roman"/>
              </w:rPr>
              <w:t>695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463</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213</w:t>
            </w:r>
          </w:p>
        </w:tc>
        <w:tc>
          <w:tcPr>
            <w:tcW w:w="1077" w:type="dxa"/>
            <w:shd w:val="clear" w:color="auto" w:fill="FFFFFF"/>
            <w:noWrap/>
            <w:vAlign w:val="center"/>
          </w:tcPr>
          <w:p w:rsidR="001A6AEC" w:rsidRPr="00F637B8" w:rsidRDefault="00F637B8" w:rsidP="0039131C">
            <w:pPr>
              <w:jc w:val="center"/>
              <w:rPr>
                <w:rFonts w:ascii="Times New Roman" w:eastAsia="Calibri" w:hAnsi="Times New Roman" w:cs="Times New Roman"/>
              </w:rPr>
            </w:pPr>
            <w:r>
              <w:rPr>
                <w:rFonts w:ascii="Times New Roman" w:eastAsia="Calibri" w:hAnsi="Times New Roman" w:cs="Times New Roman"/>
              </w:rPr>
              <w:t>200</w:t>
            </w:r>
          </w:p>
        </w:tc>
      </w:tr>
      <w:tr w:rsidR="001A6AEC" w:rsidRPr="00F637B8" w:rsidTr="00F637B8">
        <w:trPr>
          <w:trHeight w:val="36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3.35</w:t>
            </w:r>
          </w:p>
        </w:tc>
        <w:tc>
          <w:tcPr>
            <w:tcW w:w="5079" w:type="dxa"/>
            <w:shd w:val="clear" w:color="auto" w:fill="FFFFFF"/>
            <w:vAlign w:val="center"/>
          </w:tcPr>
          <w:p w:rsidR="001A6AEC" w:rsidRPr="00F637B8" w:rsidRDefault="001A6AEC" w:rsidP="0039131C">
            <w:pPr>
              <w:spacing w:after="0"/>
              <w:rPr>
                <w:rFonts w:ascii="Times New Roman" w:eastAsia="Times New Roman" w:hAnsi="Times New Roman" w:cs="Times New Roman"/>
              </w:rPr>
            </w:pPr>
            <w:r w:rsidRPr="00F637B8">
              <w:rPr>
                <w:rFonts w:ascii="Times New Roman" w:eastAsia="Times New Roman" w:hAnsi="Times New Roman" w:cs="Times New Roman"/>
              </w:rPr>
              <w:t>Количество семей, состоящих на учете в качестве нуждающихся в жилых помещениях в форме предоставления земельного участка для индивидуального жилищного строительства</w:t>
            </w:r>
          </w:p>
        </w:tc>
        <w:tc>
          <w:tcPr>
            <w:tcW w:w="1567" w:type="dxa"/>
            <w:gridSpan w:val="2"/>
            <w:shd w:val="clear" w:color="auto" w:fill="FFFFFF"/>
            <w:vAlign w:val="center"/>
          </w:tcPr>
          <w:p w:rsidR="001A6AEC" w:rsidRPr="00F637B8" w:rsidRDefault="001A6AEC" w:rsidP="0039131C">
            <w:pPr>
              <w:spacing w:after="0"/>
              <w:jc w:val="center"/>
              <w:rPr>
                <w:rFonts w:ascii="Times New Roman" w:eastAsia="Times New Roman" w:hAnsi="Times New Roman" w:cs="Times New Roman"/>
              </w:rPr>
            </w:pPr>
            <w:r w:rsidRPr="00F637B8">
              <w:rPr>
                <w:rFonts w:ascii="Times New Roman" w:eastAsia="Times New Roman" w:hAnsi="Times New Roman" w:cs="Times New Roman"/>
              </w:rPr>
              <w:t>единиц</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66</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53</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40</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27</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14</w:t>
            </w:r>
          </w:p>
        </w:tc>
        <w:tc>
          <w:tcPr>
            <w:tcW w:w="992" w:type="dxa"/>
            <w:shd w:val="clear" w:color="auto" w:fill="FFFFFF"/>
            <w:noWrap/>
            <w:vAlign w:val="center"/>
          </w:tcPr>
          <w:p w:rsidR="001A6AEC" w:rsidRPr="00F637B8" w:rsidRDefault="00F637B8" w:rsidP="0039131C">
            <w:pPr>
              <w:jc w:val="center"/>
              <w:rPr>
                <w:rFonts w:ascii="Times New Roman" w:eastAsia="Calibri" w:hAnsi="Times New Roman" w:cs="Times New Roman"/>
              </w:rPr>
            </w:pPr>
            <w:r>
              <w:rPr>
                <w:rFonts w:ascii="Times New Roman" w:eastAsia="Calibri" w:hAnsi="Times New Roman" w:cs="Times New Roman"/>
              </w:rPr>
              <w:t>10</w:t>
            </w:r>
          </w:p>
        </w:tc>
        <w:tc>
          <w:tcPr>
            <w:tcW w:w="1077" w:type="dxa"/>
            <w:shd w:val="clear" w:color="auto" w:fill="FFFFFF"/>
            <w:noWrap/>
            <w:vAlign w:val="center"/>
          </w:tcPr>
          <w:p w:rsidR="001A6AEC" w:rsidRPr="00F637B8" w:rsidRDefault="00F637B8" w:rsidP="0039131C">
            <w:pPr>
              <w:jc w:val="center"/>
              <w:rPr>
                <w:rFonts w:ascii="Times New Roman" w:eastAsia="Calibri" w:hAnsi="Times New Roman" w:cs="Times New Roman"/>
              </w:rPr>
            </w:pPr>
            <w:r>
              <w:rPr>
                <w:rFonts w:ascii="Times New Roman" w:eastAsia="Calibri" w:hAnsi="Times New Roman" w:cs="Times New Roman"/>
              </w:rPr>
              <w:t>1</w:t>
            </w:r>
            <w:r w:rsidR="001A6AEC" w:rsidRPr="00F637B8">
              <w:rPr>
                <w:rFonts w:ascii="Times New Roman" w:eastAsia="Calibri" w:hAnsi="Times New Roman" w:cs="Times New Roman"/>
              </w:rPr>
              <w:t>0</w:t>
            </w:r>
          </w:p>
        </w:tc>
      </w:tr>
      <w:tr w:rsidR="001A6AEC" w:rsidRPr="00F637B8" w:rsidTr="00F637B8">
        <w:trPr>
          <w:trHeight w:val="360"/>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lastRenderedPageBreak/>
              <w:t>3.36</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Times New Roman" w:hAnsi="Times New Roman" w:cs="Times New Roman"/>
              </w:rPr>
              <w:t>Среднегодовые темпы жилищного строительства</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Times New Roman" w:hAnsi="Times New Roman" w:cs="Times New Roman"/>
              </w:rPr>
              <w:t>кв. м площади жилых помещений на человека</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0,9</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0,7</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0,8</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1,0</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0,8</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0,8</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0,7</w:t>
            </w:r>
          </w:p>
        </w:tc>
      </w:tr>
      <w:tr w:rsidR="001A6AEC" w:rsidRPr="00F637B8" w:rsidTr="00F637B8">
        <w:trPr>
          <w:trHeight w:val="632"/>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3.37</w:t>
            </w:r>
          </w:p>
        </w:tc>
        <w:tc>
          <w:tcPr>
            <w:tcW w:w="5079" w:type="dxa"/>
            <w:shd w:val="clear" w:color="auto" w:fill="FFFFFF"/>
            <w:vAlign w:val="center"/>
          </w:tcPr>
          <w:p w:rsidR="001A6AEC" w:rsidRPr="00F637B8" w:rsidRDefault="001A6AEC" w:rsidP="0039131C">
            <w:pPr>
              <w:spacing w:after="0" w:line="240" w:lineRule="auto"/>
              <w:contextualSpacing/>
              <w:rPr>
                <w:rFonts w:ascii="Times New Roman" w:eastAsia="Calibri" w:hAnsi="Times New Roman" w:cs="Times New Roman"/>
              </w:rPr>
            </w:pPr>
            <w:r w:rsidRPr="00F637B8">
              <w:rPr>
                <w:rFonts w:ascii="Times New Roman" w:eastAsia="Times New Roman" w:hAnsi="Times New Roman" w:cs="Times New Roman"/>
              </w:rPr>
              <w:t>Коэффициент доступности жилья</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2,6</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2,5</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2,4</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1,8</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1,9</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1,6</w:t>
            </w:r>
          </w:p>
        </w:tc>
      </w:tr>
      <w:tr w:rsidR="001A6AEC" w:rsidRPr="00F637B8" w:rsidTr="00F637B8">
        <w:trPr>
          <w:trHeight w:val="58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3.38</w:t>
            </w:r>
          </w:p>
        </w:tc>
        <w:tc>
          <w:tcPr>
            <w:tcW w:w="5079" w:type="dxa"/>
            <w:shd w:val="clear" w:color="auto" w:fill="FFFFFF"/>
            <w:vAlign w:val="center"/>
          </w:tcPr>
          <w:p w:rsidR="001A6AEC" w:rsidRPr="00F637B8" w:rsidRDefault="001A6AEC" w:rsidP="0039131C">
            <w:pPr>
              <w:spacing w:after="0" w:line="240" w:lineRule="auto"/>
              <w:contextualSpacing/>
              <w:rPr>
                <w:rFonts w:ascii="Times New Roman" w:eastAsia="Times New Roman" w:hAnsi="Times New Roman" w:cs="Times New Roman"/>
              </w:rPr>
            </w:pPr>
            <w:r w:rsidRPr="00F637B8">
              <w:rPr>
                <w:rFonts w:ascii="Times New Roman" w:eastAsia="Times New Roman" w:hAnsi="Times New Roman" w:cs="Times New Roman"/>
              </w:rPr>
              <w:t>Площадь земельных участков, предоставленных для строительства (в том числе для жилищного строительства, индивидуального строительства и комплексного освоения в целях жилищного строительства)</w:t>
            </w:r>
          </w:p>
        </w:tc>
        <w:tc>
          <w:tcPr>
            <w:tcW w:w="1567"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га</w:t>
            </w:r>
          </w:p>
        </w:tc>
        <w:tc>
          <w:tcPr>
            <w:tcW w:w="1066" w:type="dxa"/>
            <w:gridSpan w:val="3"/>
            <w:shd w:val="clear" w:color="auto" w:fill="FFFFFF"/>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w:t>
            </w:r>
          </w:p>
        </w:tc>
        <w:tc>
          <w:tcPr>
            <w:tcW w:w="1053"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lang w:val="en-US"/>
              </w:rPr>
              <w:t>12</w:t>
            </w:r>
            <w:r w:rsidRPr="00F637B8">
              <w:rPr>
                <w:rFonts w:ascii="Times New Roman" w:eastAsia="Calibri" w:hAnsi="Times New Roman" w:cs="Times New Roman"/>
              </w:rPr>
              <w:t>,4</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16,0</w:t>
            </w:r>
          </w:p>
        </w:tc>
        <w:tc>
          <w:tcPr>
            <w:tcW w:w="1134" w:type="dxa"/>
            <w:gridSpan w:val="2"/>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18,6</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12,5</w:t>
            </w:r>
          </w:p>
        </w:tc>
        <w:tc>
          <w:tcPr>
            <w:tcW w:w="992"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15,1</w:t>
            </w:r>
          </w:p>
        </w:tc>
        <w:tc>
          <w:tcPr>
            <w:tcW w:w="1077" w:type="dxa"/>
            <w:shd w:val="clear" w:color="auto" w:fill="FFFFFF"/>
            <w:noWrap/>
            <w:vAlign w:val="center"/>
          </w:tcPr>
          <w:p w:rsidR="001A6AEC" w:rsidRPr="00F637B8" w:rsidRDefault="001A6AEC" w:rsidP="0039131C">
            <w:pPr>
              <w:jc w:val="center"/>
              <w:rPr>
                <w:rFonts w:ascii="Times New Roman" w:eastAsia="Calibri" w:hAnsi="Times New Roman" w:cs="Times New Roman"/>
              </w:rPr>
            </w:pPr>
            <w:r w:rsidRPr="00F637B8">
              <w:rPr>
                <w:rFonts w:ascii="Times New Roman" w:eastAsia="Calibri" w:hAnsi="Times New Roman" w:cs="Times New Roman"/>
              </w:rPr>
              <w:t>12,0</w:t>
            </w:r>
          </w:p>
        </w:tc>
      </w:tr>
      <w:tr w:rsidR="001A6AEC" w:rsidRPr="00F637B8" w:rsidTr="00F637B8">
        <w:trPr>
          <w:trHeight w:val="556"/>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3.39</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расходов на благоустройства в суммарных расходах на ЖКХ</w:t>
            </w:r>
          </w:p>
        </w:tc>
        <w:tc>
          <w:tcPr>
            <w:tcW w:w="1567" w:type="dxa"/>
            <w:gridSpan w:val="2"/>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66" w:type="dxa"/>
            <w:gridSpan w:val="3"/>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0,90</w:t>
            </w:r>
          </w:p>
        </w:tc>
        <w:tc>
          <w:tcPr>
            <w:tcW w:w="1053"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7,60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13,00</w:t>
            </w:r>
          </w:p>
        </w:tc>
        <w:tc>
          <w:tcPr>
            <w:tcW w:w="113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5,99</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8,15</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10,40</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11,37</w:t>
            </w:r>
          </w:p>
        </w:tc>
      </w:tr>
      <w:tr w:rsidR="001A6AEC" w:rsidRPr="00F637B8" w:rsidTr="00F637B8">
        <w:trPr>
          <w:trHeight w:val="511"/>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w:t>
            </w:r>
          </w:p>
        </w:tc>
        <w:tc>
          <w:tcPr>
            <w:tcW w:w="13952" w:type="dxa"/>
            <w:gridSpan w:val="13"/>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Цель 4. Развитие муниципального управления</w:t>
            </w:r>
          </w:p>
        </w:tc>
      </w:tr>
      <w:tr w:rsidR="001A6AEC" w:rsidRPr="00F637B8" w:rsidTr="00F637B8">
        <w:trPr>
          <w:trHeight w:val="634"/>
        </w:trPr>
        <w:tc>
          <w:tcPr>
            <w:tcW w:w="738" w:type="dxa"/>
            <w:shd w:val="clear" w:color="auto" w:fill="FFFFFF"/>
            <w:noWrap/>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4.1</w:t>
            </w:r>
          </w:p>
        </w:tc>
        <w:tc>
          <w:tcPr>
            <w:tcW w:w="5079" w:type="dxa"/>
            <w:shd w:val="clear" w:color="auto" w:fill="FFFFFF"/>
            <w:vAlign w:val="center"/>
            <w:hideMark/>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расходов муниципального бюджета по муниципальным программам</w:t>
            </w:r>
          </w:p>
        </w:tc>
        <w:tc>
          <w:tcPr>
            <w:tcW w:w="1559" w:type="dxa"/>
            <w:shd w:val="clear" w:color="auto" w:fill="FFFFFF"/>
            <w:vAlign w:val="center"/>
            <w:hideMark/>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52" w:type="dxa"/>
            <w:gridSpan w:val="2"/>
            <w:shd w:val="clear" w:color="auto" w:fill="FFFFFF"/>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6,80</w:t>
            </w:r>
          </w:p>
        </w:tc>
        <w:tc>
          <w:tcPr>
            <w:tcW w:w="1075" w:type="dxa"/>
            <w:gridSpan w:val="3"/>
            <w:shd w:val="clear" w:color="auto" w:fill="FFFFFF"/>
            <w:noWrap/>
            <w:vAlign w:val="center"/>
          </w:tcPr>
          <w:p w:rsidR="001A6AEC" w:rsidRPr="00F637B8" w:rsidRDefault="00FF02B3" w:rsidP="0039131C">
            <w:pPr>
              <w:spacing w:after="0"/>
              <w:jc w:val="center"/>
              <w:rPr>
                <w:rFonts w:ascii="Times New Roman" w:eastAsia="Calibri" w:hAnsi="Times New Roman" w:cs="Times New Roman"/>
              </w:rPr>
            </w:pPr>
            <w:r w:rsidRPr="00F637B8">
              <w:rPr>
                <w:rFonts w:ascii="Times New Roman" w:eastAsia="Calibri" w:hAnsi="Times New Roman" w:cs="Times New Roman"/>
              </w:rPr>
              <w:t>91</w:t>
            </w:r>
            <w:r w:rsidR="001A6AEC" w:rsidRPr="00F637B8">
              <w:rPr>
                <w:rFonts w:ascii="Times New Roman" w:eastAsia="Calibri" w:hAnsi="Times New Roman" w:cs="Times New Roman"/>
              </w:rPr>
              <w:t>,</w:t>
            </w:r>
            <w:r w:rsidRPr="00F637B8">
              <w:rPr>
                <w:rFonts w:ascii="Times New Roman" w:eastAsia="Calibri" w:hAnsi="Times New Roman" w:cs="Times New Roman"/>
              </w:rPr>
              <w:t>0</w:t>
            </w:r>
          </w:p>
        </w:tc>
        <w:tc>
          <w:tcPr>
            <w:tcW w:w="1044" w:type="dxa"/>
            <w:gridSpan w:val="2"/>
            <w:shd w:val="clear" w:color="auto" w:fill="FFFFFF"/>
            <w:noWrap/>
            <w:vAlign w:val="center"/>
          </w:tcPr>
          <w:p w:rsidR="001A6AEC" w:rsidRPr="00F637B8" w:rsidRDefault="00FF02B3" w:rsidP="0039131C">
            <w:pPr>
              <w:spacing w:after="0"/>
              <w:jc w:val="center"/>
              <w:rPr>
                <w:rFonts w:ascii="Times New Roman" w:eastAsia="Calibri" w:hAnsi="Times New Roman" w:cs="Times New Roman"/>
              </w:rPr>
            </w:pPr>
            <w:r w:rsidRPr="00F637B8">
              <w:rPr>
                <w:rFonts w:ascii="Times New Roman" w:eastAsia="Calibri" w:hAnsi="Times New Roman" w:cs="Times New Roman"/>
              </w:rPr>
              <w:t>93</w:t>
            </w:r>
            <w:r w:rsidR="001A6AEC" w:rsidRPr="00F637B8">
              <w:rPr>
                <w:rFonts w:ascii="Times New Roman" w:eastAsia="Calibri" w:hAnsi="Times New Roman" w:cs="Times New Roman"/>
              </w:rPr>
              <w:t>,</w:t>
            </w:r>
            <w:r w:rsidRPr="00F637B8">
              <w:rPr>
                <w:rFonts w:ascii="Times New Roman" w:eastAsia="Calibri" w:hAnsi="Times New Roman" w:cs="Times New Roman"/>
              </w:rPr>
              <w:t>0</w:t>
            </w:r>
          </w:p>
        </w:tc>
        <w:tc>
          <w:tcPr>
            <w:tcW w:w="1082" w:type="dxa"/>
            <w:shd w:val="clear" w:color="auto" w:fill="FFFFFF"/>
            <w:noWrap/>
            <w:vAlign w:val="center"/>
          </w:tcPr>
          <w:p w:rsidR="001A6AEC" w:rsidRPr="00F637B8" w:rsidRDefault="00FF02B3" w:rsidP="0039131C">
            <w:pPr>
              <w:spacing w:after="0"/>
              <w:jc w:val="center"/>
              <w:rPr>
                <w:rFonts w:ascii="Times New Roman" w:eastAsia="Calibri" w:hAnsi="Times New Roman" w:cs="Times New Roman"/>
              </w:rPr>
            </w:pPr>
            <w:r w:rsidRPr="00F637B8">
              <w:rPr>
                <w:rFonts w:ascii="Times New Roman" w:eastAsia="Calibri" w:hAnsi="Times New Roman" w:cs="Times New Roman"/>
              </w:rPr>
              <w:t>95</w:t>
            </w:r>
            <w:r w:rsidR="001A6AEC" w:rsidRPr="00F637B8">
              <w:rPr>
                <w:rFonts w:ascii="Times New Roman" w:eastAsia="Calibri" w:hAnsi="Times New Roman" w:cs="Times New Roman"/>
              </w:rPr>
              <w:t>,0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100,00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100,00</w:t>
            </w:r>
          </w:p>
        </w:tc>
        <w:tc>
          <w:tcPr>
            <w:tcW w:w="1077"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100,00</w:t>
            </w:r>
          </w:p>
        </w:tc>
      </w:tr>
      <w:tr w:rsidR="001A6AEC" w:rsidRPr="00197FDB" w:rsidTr="00F637B8">
        <w:trPr>
          <w:trHeight w:val="871"/>
        </w:trPr>
        <w:tc>
          <w:tcPr>
            <w:tcW w:w="738"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4.2</w:t>
            </w:r>
          </w:p>
        </w:tc>
        <w:tc>
          <w:tcPr>
            <w:tcW w:w="5079" w:type="dxa"/>
            <w:shd w:val="clear" w:color="auto" w:fill="FFFFFF"/>
            <w:vAlign w:val="center"/>
          </w:tcPr>
          <w:p w:rsidR="001A6AEC" w:rsidRPr="00F637B8" w:rsidRDefault="001A6AEC" w:rsidP="0039131C">
            <w:pPr>
              <w:spacing w:after="0"/>
              <w:rPr>
                <w:rFonts w:ascii="Times New Roman" w:eastAsia="Calibri" w:hAnsi="Times New Roman" w:cs="Times New Roman"/>
              </w:rPr>
            </w:pPr>
            <w:r w:rsidRPr="00F637B8">
              <w:rPr>
                <w:rFonts w:ascii="Times New Roman" w:eastAsia="Calibri" w:hAnsi="Times New Roman" w:cs="Times New Roman"/>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муниципального образования (без учета субвенций)</w:t>
            </w:r>
          </w:p>
        </w:tc>
        <w:tc>
          <w:tcPr>
            <w:tcW w:w="1559"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w:t>
            </w:r>
          </w:p>
        </w:tc>
        <w:tc>
          <w:tcPr>
            <w:tcW w:w="1052"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26,30</w:t>
            </w:r>
          </w:p>
        </w:tc>
        <w:tc>
          <w:tcPr>
            <w:tcW w:w="1075" w:type="dxa"/>
            <w:gridSpan w:val="3"/>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28,70</w:t>
            </w:r>
          </w:p>
        </w:tc>
        <w:tc>
          <w:tcPr>
            <w:tcW w:w="1044" w:type="dxa"/>
            <w:gridSpan w:val="2"/>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38,80</w:t>
            </w:r>
          </w:p>
        </w:tc>
        <w:tc>
          <w:tcPr>
            <w:tcW w:w="108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40,90</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49,71</w:t>
            </w:r>
          </w:p>
        </w:tc>
        <w:tc>
          <w:tcPr>
            <w:tcW w:w="992" w:type="dxa"/>
            <w:shd w:val="clear" w:color="auto" w:fill="FFFFFF"/>
            <w:noWrap/>
            <w:vAlign w:val="center"/>
          </w:tcPr>
          <w:p w:rsidR="001A6AEC" w:rsidRPr="00F637B8"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57,63</w:t>
            </w:r>
          </w:p>
        </w:tc>
        <w:tc>
          <w:tcPr>
            <w:tcW w:w="1077" w:type="dxa"/>
            <w:shd w:val="clear" w:color="auto" w:fill="FFFFFF"/>
            <w:noWrap/>
            <w:vAlign w:val="center"/>
          </w:tcPr>
          <w:p w:rsidR="001A6AEC" w:rsidRPr="00197FDB" w:rsidRDefault="001A6AEC" w:rsidP="0039131C">
            <w:pPr>
              <w:spacing w:after="0"/>
              <w:jc w:val="center"/>
              <w:rPr>
                <w:rFonts w:ascii="Times New Roman" w:eastAsia="Calibri" w:hAnsi="Times New Roman" w:cs="Times New Roman"/>
              </w:rPr>
            </w:pPr>
            <w:r w:rsidRPr="00F637B8">
              <w:rPr>
                <w:rFonts w:ascii="Times New Roman" w:eastAsia="Calibri" w:hAnsi="Times New Roman" w:cs="Times New Roman"/>
              </w:rPr>
              <w:t>66,81</w:t>
            </w:r>
          </w:p>
        </w:tc>
      </w:tr>
    </w:tbl>
    <w:p w:rsidR="001A6AEC" w:rsidRDefault="001A6AEC" w:rsidP="009F1DB7">
      <w:pPr>
        <w:jc w:val="right"/>
        <w:rPr>
          <w:rFonts w:ascii="Times New Roman" w:hAnsi="Times New Roman" w:cs="Times New Roman"/>
          <w:color w:val="002060"/>
          <w:sz w:val="24"/>
          <w:szCs w:val="24"/>
        </w:rPr>
      </w:pPr>
    </w:p>
    <w:p w:rsidR="001A6AEC" w:rsidRDefault="001A6AEC">
      <w:pPr>
        <w:rPr>
          <w:rFonts w:ascii="Times New Roman" w:hAnsi="Times New Roman" w:cs="Times New Roman"/>
          <w:color w:val="002060"/>
          <w:sz w:val="24"/>
          <w:szCs w:val="24"/>
        </w:rPr>
      </w:pPr>
      <w:r>
        <w:rPr>
          <w:rFonts w:ascii="Times New Roman" w:hAnsi="Times New Roman" w:cs="Times New Roman"/>
          <w:color w:val="002060"/>
          <w:sz w:val="24"/>
          <w:szCs w:val="24"/>
        </w:rPr>
        <w:br w:type="page"/>
      </w:r>
    </w:p>
    <w:p w:rsidR="009F1DB7" w:rsidRDefault="001A6AEC" w:rsidP="00E95DFD">
      <w:pPr>
        <w:spacing w:after="0" w:line="240" w:lineRule="auto"/>
        <w:jc w:val="right"/>
        <w:rPr>
          <w:rFonts w:ascii="Times New Roman" w:hAnsi="Times New Roman" w:cs="Times New Roman"/>
          <w:sz w:val="24"/>
          <w:szCs w:val="24"/>
        </w:rPr>
      </w:pPr>
      <w:r w:rsidRPr="00A03367">
        <w:rPr>
          <w:rFonts w:ascii="Times New Roman" w:hAnsi="Times New Roman" w:cs="Times New Roman"/>
          <w:sz w:val="24"/>
          <w:szCs w:val="24"/>
        </w:rPr>
        <w:lastRenderedPageBreak/>
        <w:t>Приложение № 2</w:t>
      </w:r>
    </w:p>
    <w:p w:rsidR="00E95DFD" w:rsidRPr="00E95DFD" w:rsidRDefault="00E95DFD" w:rsidP="00E95DFD">
      <w:pPr>
        <w:spacing w:after="0" w:line="240" w:lineRule="auto"/>
        <w:jc w:val="right"/>
        <w:rPr>
          <w:rFonts w:ascii="Times New Roman" w:eastAsia="Times New Roman" w:hAnsi="Times New Roman" w:cs="Times New Roman"/>
          <w:sz w:val="24"/>
          <w:szCs w:val="24"/>
          <w:lang w:eastAsia="ru-RU"/>
        </w:rPr>
      </w:pPr>
      <w:r w:rsidRPr="00E95DFD">
        <w:rPr>
          <w:rFonts w:ascii="Times New Roman" w:eastAsia="Times New Roman" w:hAnsi="Times New Roman" w:cs="Times New Roman"/>
          <w:sz w:val="24"/>
          <w:szCs w:val="24"/>
          <w:lang w:eastAsia="ru-RU"/>
        </w:rPr>
        <w:t xml:space="preserve">к постановлению администрации </w:t>
      </w:r>
    </w:p>
    <w:p w:rsidR="00E95DFD" w:rsidRPr="00E95DFD" w:rsidRDefault="00E95DFD" w:rsidP="00E95DFD">
      <w:pPr>
        <w:spacing w:after="0" w:line="240" w:lineRule="auto"/>
        <w:jc w:val="right"/>
        <w:rPr>
          <w:rFonts w:ascii="Times New Roman" w:eastAsia="Times New Roman" w:hAnsi="Times New Roman" w:cs="Times New Roman"/>
          <w:sz w:val="24"/>
          <w:szCs w:val="24"/>
          <w:lang w:eastAsia="ru-RU"/>
        </w:rPr>
      </w:pPr>
      <w:r w:rsidRPr="00E95DFD">
        <w:rPr>
          <w:rFonts w:ascii="Times New Roman" w:eastAsia="Times New Roman" w:hAnsi="Times New Roman" w:cs="Times New Roman"/>
          <w:sz w:val="24"/>
          <w:szCs w:val="24"/>
          <w:lang w:eastAsia="ru-RU"/>
        </w:rPr>
        <w:t xml:space="preserve">Октябрьского района </w:t>
      </w:r>
    </w:p>
    <w:p w:rsidR="00E95DFD" w:rsidRPr="00E95DFD" w:rsidRDefault="00E95DFD" w:rsidP="00E95DFD">
      <w:pPr>
        <w:spacing w:after="0" w:line="240" w:lineRule="auto"/>
        <w:jc w:val="right"/>
        <w:rPr>
          <w:rFonts w:ascii="Times New Roman" w:eastAsia="Times New Roman" w:hAnsi="Times New Roman" w:cs="Times New Roman"/>
          <w:sz w:val="24"/>
          <w:szCs w:val="24"/>
          <w:lang w:eastAsia="ru-RU"/>
        </w:rPr>
      </w:pPr>
      <w:r w:rsidRPr="00E95DFD">
        <w:rPr>
          <w:rFonts w:ascii="Times New Roman" w:eastAsia="Times New Roman" w:hAnsi="Times New Roman" w:cs="Times New Roman"/>
          <w:sz w:val="24"/>
          <w:szCs w:val="24"/>
          <w:lang w:eastAsia="ru-RU"/>
        </w:rPr>
        <w:t>от «___» _______ 2015 г. № ____</w:t>
      </w:r>
    </w:p>
    <w:p w:rsidR="001A6AEC" w:rsidRPr="00A03367" w:rsidRDefault="001A6AEC" w:rsidP="001A6AEC">
      <w:pPr>
        <w:spacing w:after="0"/>
        <w:jc w:val="center"/>
        <w:rPr>
          <w:rFonts w:ascii="Times New Roman" w:eastAsia="Times New Roman" w:hAnsi="Times New Roman" w:cs="Times New Roman"/>
          <w:b/>
          <w:sz w:val="24"/>
          <w:szCs w:val="24"/>
          <w:lang w:eastAsia="ru-RU"/>
        </w:rPr>
      </w:pPr>
      <w:r w:rsidRPr="00A03367">
        <w:rPr>
          <w:rFonts w:ascii="Times New Roman" w:eastAsia="Times New Roman" w:hAnsi="Times New Roman" w:cs="Times New Roman"/>
          <w:b/>
          <w:sz w:val="24"/>
          <w:szCs w:val="24"/>
          <w:lang w:eastAsia="ru-RU"/>
        </w:rPr>
        <w:t xml:space="preserve">Комплексный план </w:t>
      </w:r>
    </w:p>
    <w:p w:rsidR="009F1DB7" w:rsidRPr="00A03367" w:rsidRDefault="001A6AEC" w:rsidP="001A6AEC">
      <w:pPr>
        <w:spacing w:after="0"/>
        <w:jc w:val="center"/>
        <w:rPr>
          <w:rFonts w:ascii="Times New Roman" w:eastAsia="Times New Roman" w:hAnsi="Times New Roman"/>
          <w:b/>
          <w:sz w:val="24"/>
          <w:szCs w:val="24"/>
          <w:lang w:eastAsia="ru-RU"/>
        </w:rPr>
      </w:pPr>
      <w:r w:rsidRPr="00A03367">
        <w:rPr>
          <w:rFonts w:ascii="Times New Roman" w:eastAsia="Times New Roman" w:hAnsi="Times New Roman" w:cs="Times New Roman"/>
          <w:b/>
          <w:sz w:val="24"/>
          <w:szCs w:val="24"/>
          <w:lang w:eastAsia="ru-RU"/>
        </w:rPr>
        <w:t xml:space="preserve">по реализации Стратегии социально-экономического развития Октябрьского района </w:t>
      </w:r>
      <w:r w:rsidRPr="00A03367">
        <w:rPr>
          <w:rFonts w:ascii="Times New Roman" w:eastAsia="Times New Roman" w:hAnsi="Times New Roman"/>
          <w:b/>
          <w:sz w:val="24"/>
          <w:szCs w:val="24"/>
          <w:lang w:eastAsia="ru-RU"/>
        </w:rPr>
        <w:t>до 2020 года и на период до 2030 года</w:t>
      </w:r>
    </w:p>
    <w:p w:rsidR="001A6AEC" w:rsidRPr="00A03367" w:rsidRDefault="001A6AEC" w:rsidP="001A6AEC">
      <w:pPr>
        <w:spacing w:after="0"/>
        <w:jc w:val="center"/>
        <w:rPr>
          <w:rFonts w:ascii="Times New Roman" w:hAnsi="Times New Roman" w:cs="Times New Roman"/>
          <w:b/>
          <w:sz w:val="24"/>
          <w:szCs w:val="24"/>
        </w:rPr>
      </w:pPr>
    </w:p>
    <w:tbl>
      <w:tblPr>
        <w:tblW w:w="15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394"/>
        <w:gridCol w:w="1427"/>
        <w:gridCol w:w="2550"/>
        <w:gridCol w:w="4252"/>
        <w:gridCol w:w="2699"/>
      </w:tblGrid>
      <w:tr w:rsidR="009F1DB7" w:rsidRPr="00A03367" w:rsidTr="00BE28E0">
        <w:trPr>
          <w:trHeight w:val="434"/>
          <w:tblHeader/>
        </w:trPr>
        <w:tc>
          <w:tcPr>
            <w:tcW w:w="707" w:type="dxa"/>
            <w:vAlign w:val="center"/>
          </w:tcPr>
          <w:p w:rsidR="009F1DB7" w:rsidRPr="00A03367" w:rsidRDefault="009F1DB7" w:rsidP="001A6AEC">
            <w:pPr>
              <w:spacing w:after="0" w:line="240" w:lineRule="auto"/>
              <w:jc w:val="center"/>
              <w:rPr>
                <w:rFonts w:ascii="Times New Roman" w:hAnsi="Times New Roman" w:cs="Times New Roman"/>
                <w:b/>
                <w:sz w:val="20"/>
                <w:szCs w:val="20"/>
              </w:rPr>
            </w:pPr>
            <w:r w:rsidRPr="00A03367">
              <w:rPr>
                <w:rFonts w:ascii="Times New Roman" w:hAnsi="Times New Roman" w:cs="Times New Roman"/>
                <w:b/>
                <w:sz w:val="20"/>
                <w:szCs w:val="20"/>
              </w:rPr>
              <w:t xml:space="preserve">№ </w:t>
            </w:r>
            <w:proofErr w:type="gramStart"/>
            <w:r w:rsidRPr="00A03367">
              <w:rPr>
                <w:rFonts w:ascii="Times New Roman" w:hAnsi="Times New Roman" w:cs="Times New Roman"/>
                <w:b/>
                <w:sz w:val="20"/>
                <w:szCs w:val="20"/>
              </w:rPr>
              <w:t>п</w:t>
            </w:r>
            <w:proofErr w:type="gramEnd"/>
            <w:r w:rsidRPr="00A03367">
              <w:rPr>
                <w:rFonts w:ascii="Times New Roman" w:hAnsi="Times New Roman" w:cs="Times New Roman"/>
                <w:b/>
                <w:sz w:val="20"/>
                <w:szCs w:val="20"/>
              </w:rPr>
              <w:t>/п</w:t>
            </w:r>
          </w:p>
        </w:tc>
        <w:tc>
          <w:tcPr>
            <w:tcW w:w="3394" w:type="dxa"/>
            <w:vAlign w:val="center"/>
          </w:tcPr>
          <w:p w:rsidR="009F1DB7" w:rsidRPr="00A03367" w:rsidRDefault="009F1DB7" w:rsidP="001A6AEC">
            <w:pPr>
              <w:spacing w:after="0" w:line="240" w:lineRule="auto"/>
              <w:jc w:val="center"/>
              <w:rPr>
                <w:rFonts w:ascii="Times New Roman" w:hAnsi="Times New Roman" w:cs="Times New Roman"/>
                <w:b/>
                <w:sz w:val="20"/>
                <w:szCs w:val="20"/>
              </w:rPr>
            </w:pPr>
            <w:r w:rsidRPr="00A03367">
              <w:rPr>
                <w:rFonts w:ascii="Times New Roman" w:hAnsi="Times New Roman" w:cs="Times New Roman"/>
                <w:b/>
                <w:sz w:val="20"/>
                <w:szCs w:val="20"/>
              </w:rPr>
              <w:t>Наименование мероприятия</w:t>
            </w:r>
          </w:p>
        </w:tc>
        <w:tc>
          <w:tcPr>
            <w:tcW w:w="1427" w:type="dxa"/>
            <w:vAlign w:val="center"/>
          </w:tcPr>
          <w:p w:rsidR="009F1DB7" w:rsidRPr="00A03367" w:rsidRDefault="009F1DB7" w:rsidP="001A6AEC">
            <w:pPr>
              <w:spacing w:after="0" w:line="240" w:lineRule="auto"/>
              <w:jc w:val="center"/>
              <w:rPr>
                <w:rFonts w:ascii="Times New Roman" w:hAnsi="Times New Roman" w:cs="Times New Roman"/>
                <w:b/>
                <w:sz w:val="20"/>
                <w:szCs w:val="20"/>
              </w:rPr>
            </w:pPr>
            <w:r w:rsidRPr="00A03367">
              <w:rPr>
                <w:rFonts w:ascii="Times New Roman" w:hAnsi="Times New Roman" w:cs="Times New Roman"/>
                <w:b/>
                <w:sz w:val="20"/>
                <w:szCs w:val="20"/>
              </w:rPr>
              <w:t>Срок реализации</w:t>
            </w:r>
          </w:p>
        </w:tc>
        <w:tc>
          <w:tcPr>
            <w:tcW w:w="2550" w:type="dxa"/>
            <w:vAlign w:val="center"/>
          </w:tcPr>
          <w:p w:rsidR="009F1DB7" w:rsidRPr="00A03367" w:rsidRDefault="009F1DB7" w:rsidP="001A6AEC">
            <w:pPr>
              <w:spacing w:after="0" w:line="240" w:lineRule="auto"/>
              <w:jc w:val="center"/>
              <w:rPr>
                <w:rFonts w:ascii="Times New Roman" w:hAnsi="Times New Roman" w:cs="Times New Roman"/>
                <w:b/>
                <w:sz w:val="20"/>
                <w:szCs w:val="20"/>
              </w:rPr>
            </w:pPr>
            <w:r w:rsidRPr="00A03367">
              <w:rPr>
                <w:rFonts w:ascii="Times New Roman" w:hAnsi="Times New Roman" w:cs="Times New Roman"/>
                <w:b/>
                <w:sz w:val="20"/>
                <w:szCs w:val="20"/>
              </w:rPr>
              <w:t>Источники финансирования</w:t>
            </w:r>
          </w:p>
        </w:tc>
        <w:tc>
          <w:tcPr>
            <w:tcW w:w="4252" w:type="dxa"/>
            <w:vAlign w:val="center"/>
          </w:tcPr>
          <w:p w:rsidR="009F1DB7" w:rsidRPr="00A03367" w:rsidRDefault="009F1DB7" w:rsidP="001A6AEC">
            <w:pPr>
              <w:spacing w:after="0" w:line="240" w:lineRule="auto"/>
              <w:jc w:val="center"/>
              <w:rPr>
                <w:rFonts w:ascii="Times New Roman" w:hAnsi="Times New Roman" w:cs="Times New Roman"/>
                <w:b/>
                <w:sz w:val="20"/>
                <w:szCs w:val="20"/>
              </w:rPr>
            </w:pPr>
            <w:r w:rsidRPr="00A03367">
              <w:rPr>
                <w:rFonts w:ascii="Times New Roman" w:hAnsi="Times New Roman" w:cs="Times New Roman"/>
                <w:b/>
                <w:sz w:val="20"/>
                <w:szCs w:val="20"/>
              </w:rPr>
              <w:t>Ожидаемые результаты</w:t>
            </w:r>
          </w:p>
        </w:tc>
        <w:tc>
          <w:tcPr>
            <w:tcW w:w="2699" w:type="dxa"/>
            <w:vAlign w:val="center"/>
          </w:tcPr>
          <w:p w:rsidR="009F1DB7" w:rsidRPr="00A03367" w:rsidRDefault="009F1DB7" w:rsidP="001A6AEC">
            <w:pPr>
              <w:spacing w:after="0" w:line="240" w:lineRule="auto"/>
              <w:jc w:val="center"/>
              <w:rPr>
                <w:rFonts w:ascii="Times New Roman" w:hAnsi="Times New Roman" w:cs="Times New Roman"/>
                <w:b/>
                <w:sz w:val="20"/>
                <w:szCs w:val="20"/>
              </w:rPr>
            </w:pPr>
            <w:r w:rsidRPr="00A03367">
              <w:rPr>
                <w:rFonts w:ascii="Times New Roman" w:hAnsi="Times New Roman" w:cs="Times New Roman"/>
                <w:b/>
                <w:sz w:val="20"/>
                <w:szCs w:val="20"/>
              </w:rPr>
              <w:t>Ответственные органы за исполнение мероприятий</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I.</w:t>
            </w:r>
            <w:r w:rsidRPr="00A03367">
              <w:rPr>
                <w:rFonts w:ascii="Times New Roman" w:hAnsi="Times New Roman" w:cs="Times New Roman"/>
                <w:b/>
                <w:sz w:val="20"/>
                <w:szCs w:val="20"/>
              </w:rPr>
              <w:tab/>
              <w:t>Инфраструктурное развитие</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numPr>
                <w:ilvl w:val="0"/>
                <w:numId w:val="4"/>
              </w:num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 xml:space="preserve">Развитие </w:t>
            </w:r>
            <w:proofErr w:type="gramStart"/>
            <w:r w:rsidRPr="00A03367">
              <w:rPr>
                <w:rFonts w:ascii="Times New Roman" w:hAnsi="Times New Roman" w:cs="Times New Roman"/>
                <w:b/>
                <w:sz w:val="20"/>
                <w:szCs w:val="20"/>
              </w:rPr>
              <w:t>транспортной</w:t>
            </w:r>
            <w:proofErr w:type="gramEnd"/>
            <w:r w:rsidRPr="00A03367">
              <w:rPr>
                <w:rFonts w:ascii="Times New Roman" w:hAnsi="Times New Roman" w:cs="Times New Roman"/>
                <w:b/>
                <w:sz w:val="20"/>
                <w:szCs w:val="20"/>
              </w:rPr>
              <w:t xml:space="preserve"> инфраструктуры</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преобразование транспортного комплекса в скоординированную в пространстве и эффективную коммуникационную систему, удовлетворяющую спрос на все виды перевозок при минимальных затратах времени на их реализацию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Строительство мостового перехода через р. Обь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2030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Реализация транзитного потенциала территории района</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Департамент дорожного хозяйства и транспорта Ханты-Мансийского автономного округа </w:t>
            </w:r>
            <w:r w:rsidR="005A7C73" w:rsidRPr="00A03367">
              <w:rPr>
                <w:rFonts w:ascii="Times New Roman" w:hAnsi="Times New Roman" w:cs="Times New Roman"/>
                <w:sz w:val="20"/>
                <w:szCs w:val="20"/>
              </w:rPr>
              <w:t>–</w:t>
            </w:r>
            <w:r w:rsidRPr="00A03367">
              <w:rPr>
                <w:rFonts w:ascii="Times New Roman" w:hAnsi="Times New Roman" w:cs="Times New Roman"/>
                <w:sz w:val="20"/>
                <w:szCs w:val="20"/>
              </w:rPr>
              <w:t xml:space="preserve"> Югры</w:t>
            </w:r>
            <w:r w:rsidR="005A7C73" w:rsidRPr="00A03367">
              <w:rPr>
                <w:rFonts w:ascii="Times New Roman" w:hAnsi="Times New Roman" w:cs="Times New Roman"/>
                <w:sz w:val="20"/>
                <w:szCs w:val="20"/>
              </w:rPr>
              <w:t xml:space="preserve"> (по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Реконструкция автомобильной дороги г. Нягань - пос. Талинка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2020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Федеральный бюджет, 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Обеспечение бесперебойной, безопасной автодорожной связи с внешней сетью автомобильных дорог, связь с административным центром округа </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Департамент дорожного хозяйства и транспорта Ханты-Мансийского автономного округа </w:t>
            </w:r>
            <w:r w:rsidR="005A7C73" w:rsidRPr="00A03367">
              <w:rPr>
                <w:rFonts w:ascii="Times New Roman" w:hAnsi="Times New Roman" w:cs="Times New Roman"/>
                <w:sz w:val="20"/>
                <w:szCs w:val="20"/>
              </w:rPr>
              <w:t>–</w:t>
            </w:r>
            <w:r w:rsidRPr="00A03367">
              <w:rPr>
                <w:rFonts w:ascii="Times New Roman" w:hAnsi="Times New Roman" w:cs="Times New Roman"/>
                <w:sz w:val="20"/>
                <w:szCs w:val="20"/>
              </w:rPr>
              <w:t xml:space="preserve"> Югры</w:t>
            </w:r>
            <w:r w:rsidR="005A7C73" w:rsidRPr="00A03367">
              <w:rPr>
                <w:rFonts w:ascii="Times New Roman" w:hAnsi="Times New Roman" w:cs="Times New Roman"/>
                <w:sz w:val="20"/>
                <w:szCs w:val="20"/>
              </w:rPr>
              <w:t xml:space="preserve"> (по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автомобильной дороги пгт. Коммунистический - п. Унъюган</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2020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Реализация транзитного потенциала территории района</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Департамент дорожного хозяйства и транспорта Ханты-Мансийского автономного округа </w:t>
            </w:r>
            <w:r w:rsidR="005A7C73" w:rsidRPr="00A03367">
              <w:rPr>
                <w:rFonts w:ascii="Times New Roman" w:hAnsi="Times New Roman" w:cs="Times New Roman"/>
                <w:sz w:val="20"/>
                <w:szCs w:val="20"/>
              </w:rPr>
              <w:t>–</w:t>
            </w:r>
            <w:r w:rsidRPr="00A03367">
              <w:rPr>
                <w:rFonts w:ascii="Times New Roman" w:hAnsi="Times New Roman" w:cs="Times New Roman"/>
                <w:sz w:val="20"/>
                <w:szCs w:val="20"/>
              </w:rPr>
              <w:t xml:space="preserve"> Югры</w:t>
            </w:r>
            <w:r w:rsidR="005A7C73" w:rsidRPr="00A03367">
              <w:rPr>
                <w:rFonts w:ascii="Times New Roman" w:hAnsi="Times New Roman" w:cs="Times New Roman"/>
                <w:sz w:val="20"/>
                <w:szCs w:val="20"/>
              </w:rPr>
              <w:t xml:space="preserve"> (по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1.4</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объездной автомобильной дороги пгт. Андра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2015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Реализация транзитного потенциала территории района, обеспечение безопасности движения на транзитных направлениях</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Департамент дорожного хозяйства и транспорта Ханты-Мансийского автономного округа </w:t>
            </w:r>
            <w:r w:rsidR="005A7C73" w:rsidRPr="00A03367">
              <w:rPr>
                <w:rFonts w:ascii="Times New Roman" w:hAnsi="Times New Roman" w:cs="Times New Roman"/>
                <w:sz w:val="20"/>
                <w:szCs w:val="20"/>
              </w:rPr>
              <w:t>–</w:t>
            </w:r>
            <w:r w:rsidRPr="00A03367">
              <w:rPr>
                <w:rFonts w:ascii="Times New Roman" w:hAnsi="Times New Roman" w:cs="Times New Roman"/>
                <w:sz w:val="20"/>
                <w:szCs w:val="20"/>
              </w:rPr>
              <w:t xml:space="preserve"> Югр</w:t>
            </w:r>
            <w:proofErr w:type="gramStart"/>
            <w:r w:rsidRPr="00A03367">
              <w:rPr>
                <w:rFonts w:ascii="Times New Roman" w:hAnsi="Times New Roman" w:cs="Times New Roman"/>
                <w:sz w:val="20"/>
                <w:szCs w:val="20"/>
              </w:rPr>
              <w:t>ы</w:t>
            </w:r>
            <w:r w:rsidR="005A7C73" w:rsidRPr="00A03367">
              <w:rPr>
                <w:rFonts w:ascii="Times New Roman" w:hAnsi="Times New Roman" w:cs="Times New Roman"/>
                <w:sz w:val="20"/>
                <w:szCs w:val="20"/>
              </w:rPr>
              <w:t>(</w:t>
            </w:r>
            <w:proofErr w:type="gramEnd"/>
            <w:r w:rsidR="005A7C73" w:rsidRPr="00A03367">
              <w:rPr>
                <w:rFonts w:ascii="Times New Roman" w:hAnsi="Times New Roman" w:cs="Times New Roman"/>
                <w:sz w:val="20"/>
                <w:szCs w:val="20"/>
              </w:rPr>
              <w:t xml:space="preserve">по согласованию)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1.5</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Строительство автомобильной дороги Октябрьское </w:t>
            </w:r>
            <w:proofErr w:type="gramStart"/>
            <w:r w:rsidRPr="00A03367">
              <w:rPr>
                <w:rFonts w:ascii="Times New Roman" w:hAnsi="Times New Roman" w:cs="Times New Roman"/>
                <w:sz w:val="20"/>
                <w:szCs w:val="20"/>
              </w:rPr>
              <w:t>-Г</w:t>
            </w:r>
            <w:proofErr w:type="gramEnd"/>
            <w:r w:rsidRPr="00A03367">
              <w:rPr>
                <w:rFonts w:ascii="Times New Roman" w:hAnsi="Times New Roman" w:cs="Times New Roman"/>
                <w:sz w:val="20"/>
                <w:szCs w:val="20"/>
              </w:rPr>
              <w:t>орнореченск</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2030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Обеспечение транспортной связью приречных населенных пунктов, расположенных по правому берегу р. Обь и создание условий для дальнейшего развития экономики района в </w:t>
            </w:r>
            <w:r w:rsidRPr="00A03367">
              <w:rPr>
                <w:rFonts w:ascii="Times New Roman" w:hAnsi="Times New Roman" w:cs="Times New Roman"/>
                <w:sz w:val="20"/>
                <w:szCs w:val="20"/>
              </w:rPr>
              <w:lastRenderedPageBreak/>
              <w:t>целом</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 xml:space="preserve">Департамент дорожного хозяйства и транспорта Ханты-Мансийского автономного округа </w:t>
            </w:r>
            <w:r w:rsidR="005A7C73" w:rsidRPr="00A03367">
              <w:rPr>
                <w:rFonts w:ascii="Times New Roman" w:hAnsi="Times New Roman" w:cs="Times New Roman"/>
                <w:sz w:val="20"/>
                <w:szCs w:val="20"/>
              </w:rPr>
              <w:t>–</w:t>
            </w:r>
            <w:r w:rsidRPr="00A03367">
              <w:rPr>
                <w:rFonts w:ascii="Times New Roman" w:hAnsi="Times New Roman" w:cs="Times New Roman"/>
                <w:sz w:val="20"/>
                <w:szCs w:val="20"/>
              </w:rPr>
              <w:t xml:space="preserve"> Югры</w:t>
            </w:r>
            <w:r w:rsidR="005A7C73" w:rsidRPr="00A03367">
              <w:rPr>
                <w:rFonts w:ascii="Times New Roman" w:hAnsi="Times New Roman" w:cs="Times New Roman"/>
                <w:sz w:val="20"/>
                <w:szCs w:val="20"/>
              </w:rPr>
              <w:t xml:space="preserve"> </w:t>
            </w:r>
            <w:r w:rsidR="005A7C73" w:rsidRPr="00A03367">
              <w:rPr>
                <w:rFonts w:ascii="Times New Roman" w:hAnsi="Times New Roman" w:cs="Times New Roman"/>
                <w:sz w:val="20"/>
                <w:szCs w:val="20"/>
              </w:rPr>
              <w:lastRenderedPageBreak/>
              <w:t xml:space="preserve">(по согласованию)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1.6</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автомобильной дороги Игрим-Приобье</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2030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связи смежных муниципальных районов</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Департамент дорожного хозяйства и транспорта Ханты-Мансийского автономного округа </w:t>
            </w:r>
            <w:r w:rsidR="005A7C73" w:rsidRPr="00A03367">
              <w:rPr>
                <w:rFonts w:ascii="Times New Roman" w:hAnsi="Times New Roman" w:cs="Times New Roman"/>
                <w:sz w:val="20"/>
                <w:szCs w:val="20"/>
              </w:rPr>
              <w:t>–</w:t>
            </w:r>
            <w:r w:rsidRPr="00A03367">
              <w:rPr>
                <w:rFonts w:ascii="Times New Roman" w:hAnsi="Times New Roman" w:cs="Times New Roman"/>
                <w:sz w:val="20"/>
                <w:szCs w:val="20"/>
              </w:rPr>
              <w:t xml:space="preserve"> Югры</w:t>
            </w:r>
            <w:r w:rsidR="005A7C73" w:rsidRPr="00A03367">
              <w:rPr>
                <w:rFonts w:ascii="Times New Roman" w:hAnsi="Times New Roman" w:cs="Times New Roman"/>
                <w:sz w:val="20"/>
                <w:szCs w:val="20"/>
              </w:rPr>
              <w:t xml:space="preserve"> (по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1.7</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Строительство автомобильной дороги "Подъезд </w:t>
            </w:r>
            <w:proofErr w:type="gramStart"/>
            <w:r w:rsidRPr="00A03367">
              <w:rPr>
                <w:rFonts w:ascii="Times New Roman" w:hAnsi="Times New Roman" w:cs="Times New Roman"/>
                <w:sz w:val="20"/>
                <w:szCs w:val="20"/>
              </w:rPr>
              <w:t>к</w:t>
            </w:r>
            <w:proofErr w:type="gramEnd"/>
            <w:r w:rsidRPr="00A03367">
              <w:rPr>
                <w:rFonts w:ascii="Times New Roman" w:hAnsi="Times New Roman" w:cs="Times New Roman"/>
                <w:sz w:val="20"/>
                <w:szCs w:val="20"/>
              </w:rPr>
              <w:t xml:space="preserve"> с. Пальяново"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2020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Обеспечение транспортной доступности населенного пункта. Увеличение </w:t>
            </w:r>
            <w:proofErr w:type="gramStart"/>
            <w:r w:rsidRPr="00A03367">
              <w:rPr>
                <w:rFonts w:ascii="Times New Roman" w:hAnsi="Times New Roman" w:cs="Times New Roman"/>
                <w:sz w:val="20"/>
                <w:szCs w:val="20"/>
              </w:rPr>
              <w:t>протяженности общей сети автомобильных дорог общего пользования местного значения</w:t>
            </w:r>
            <w:proofErr w:type="gramEnd"/>
            <w:r w:rsidRPr="00A03367">
              <w:rPr>
                <w:rFonts w:ascii="Times New Roman" w:hAnsi="Times New Roman" w:cs="Times New Roman"/>
                <w:sz w:val="20"/>
                <w:szCs w:val="20"/>
              </w:rPr>
              <w:t xml:space="preserve"> с твердым покрытием </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1.8</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автомобильной дороги с. Перегребное – с. Шеркалы</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2030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Обеспечение транспортной доступности населенного пункта. Увеличение </w:t>
            </w:r>
            <w:proofErr w:type="gramStart"/>
            <w:r w:rsidRPr="00A03367">
              <w:rPr>
                <w:rFonts w:ascii="Times New Roman" w:hAnsi="Times New Roman" w:cs="Times New Roman"/>
                <w:sz w:val="20"/>
                <w:szCs w:val="20"/>
              </w:rPr>
              <w:t>протяженности общей сети автомобильных дорог общего пользования местного значения</w:t>
            </w:r>
            <w:proofErr w:type="gramEnd"/>
            <w:r w:rsidRPr="00A03367">
              <w:rPr>
                <w:rFonts w:ascii="Times New Roman" w:hAnsi="Times New Roman" w:cs="Times New Roman"/>
                <w:sz w:val="20"/>
                <w:szCs w:val="20"/>
              </w:rPr>
              <w:t xml:space="preserve"> с твердым покрытием</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1.9</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автомобильной дороги с. Малый Атлы</w:t>
            </w:r>
            <w:proofErr w:type="gramStart"/>
            <w:r w:rsidRPr="00A03367">
              <w:rPr>
                <w:rFonts w:ascii="Times New Roman" w:hAnsi="Times New Roman" w:cs="Times New Roman"/>
                <w:sz w:val="20"/>
                <w:szCs w:val="20"/>
              </w:rPr>
              <w:t>м-</w:t>
            </w:r>
            <w:proofErr w:type="gramEnd"/>
            <w:r w:rsidRPr="00A03367">
              <w:rPr>
                <w:rFonts w:ascii="Times New Roman" w:hAnsi="Times New Roman" w:cs="Times New Roman"/>
                <w:sz w:val="20"/>
                <w:szCs w:val="20"/>
              </w:rPr>
              <w:t xml:space="preserve"> пгт. Октябрьское</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2030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Обеспечение транспортной доступности населенного пункта. Увеличение </w:t>
            </w:r>
            <w:proofErr w:type="gramStart"/>
            <w:r w:rsidRPr="00A03367">
              <w:rPr>
                <w:rFonts w:ascii="Times New Roman" w:hAnsi="Times New Roman" w:cs="Times New Roman"/>
                <w:sz w:val="20"/>
                <w:szCs w:val="20"/>
              </w:rPr>
              <w:t>протяженности общей сети автомобильных дорог общего пользования местного значения</w:t>
            </w:r>
            <w:proofErr w:type="gramEnd"/>
            <w:r w:rsidRPr="00A03367">
              <w:rPr>
                <w:rFonts w:ascii="Times New Roman" w:hAnsi="Times New Roman" w:cs="Times New Roman"/>
                <w:sz w:val="20"/>
                <w:szCs w:val="20"/>
              </w:rPr>
              <w:t xml:space="preserve"> с твердым покрытием</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1.10</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моста через р. Ендырь</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2020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транспортной доступности населенного пункта.</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Капитальный ремонт и ремонт автомобильных дорог общего пользования местного значения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2030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w:t>
            </w:r>
            <w:proofErr w:type="gramStart"/>
            <w:r w:rsidRPr="00A03367">
              <w:rPr>
                <w:rFonts w:ascii="Times New Roman" w:hAnsi="Times New Roman" w:cs="Times New Roman"/>
                <w:sz w:val="20"/>
                <w:szCs w:val="20"/>
              </w:rPr>
              <w:t>протяженности общей сети автомобильных дорог общего пользования местного значения</w:t>
            </w:r>
            <w:proofErr w:type="gramEnd"/>
            <w:r w:rsidRPr="00A03367">
              <w:rPr>
                <w:rFonts w:ascii="Times New Roman" w:hAnsi="Times New Roman" w:cs="Times New Roman"/>
                <w:sz w:val="20"/>
                <w:szCs w:val="20"/>
              </w:rPr>
              <w:t xml:space="preserve"> с твердым покрытием</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объектов дорожного сервиса (автозаправочных, автогазозаправочных станций, мотелей, кемпингов)</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 2020 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объектов дорожного сервиса</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numPr>
                <w:ilvl w:val="0"/>
                <w:numId w:val="4"/>
              </w:num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 xml:space="preserve">Развитие </w:t>
            </w:r>
            <w:proofErr w:type="gramStart"/>
            <w:r w:rsidRPr="00A03367">
              <w:rPr>
                <w:rFonts w:ascii="Times New Roman" w:hAnsi="Times New Roman" w:cs="Times New Roman"/>
                <w:b/>
                <w:sz w:val="20"/>
                <w:szCs w:val="20"/>
              </w:rPr>
              <w:t>инженерной</w:t>
            </w:r>
            <w:proofErr w:type="gramEnd"/>
            <w:r w:rsidRPr="00A03367">
              <w:rPr>
                <w:rFonts w:ascii="Times New Roman" w:hAnsi="Times New Roman" w:cs="Times New Roman"/>
                <w:b/>
                <w:sz w:val="20"/>
                <w:szCs w:val="20"/>
              </w:rPr>
              <w:t xml:space="preserve"> инфраструктуры</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Модернизация инженерных коммуникаций района, устранение инфраструктурных ограничений для роста экономики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Реконструкция и модернизация электроподстанций, питающих  и распределительных сетей</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надежности энергоснабжения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жилищно-коммунального комплекса и энергетики Ханты-Мансийского автономного округа – Югры</w:t>
            </w:r>
            <w:r w:rsidR="005A7C73" w:rsidRPr="00A03367">
              <w:rPr>
                <w:rFonts w:ascii="Times New Roman" w:hAnsi="Times New Roman" w:cs="Times New Roman"/>
                <w:sz w:val="20"/>
                <w:szCs w:val="20"/>
              </w:rPr>
              <w:t xml:space="preserve"> (по согласованию)</w:t>
            </w:r>
            <w:proofErr w:type="gramStart"/>
            <w:r w:rsidR="005A7C73" w:rsidRPr="00A03367">
              <w:rPr>
                <w:rFonts w:ascii="Times New Roman" w:hAnsi="Times New Roman" w:cs="Times New Roman"/>
                <w:sz w:val="20"/>
                <w:szCs w:val="20"/>
              </w:rPr>
              <w:t xml:space="preserve"> </w:t>
            </w:r>
            <w:r w:rsidRPr="00A03367">
              <w:rPr>
                <w:rFonts w:ascii="Times New Roman" w:hAnsi="Times New Roman" w:cs="Times New Roman"/>
                <w:sz w:val="20"/>
                <w:szCs w:val="20"/>
              </w:rPr>
              <w:t>,</w:t>
            </w:r>
            <w:proofErr w:type="gramEnd"/>
          </w:p>
          <w:p w:rsidR="005A7C73" w:rsidRPr="00A03367" w:rsidRDefault="005A7C73" w:rsidP="009F1DB7">
            <w:pPr>
              <w:spacing w:after="0" w:line="240" w:lineRule="auto"/>
              <w:rPr>
                <w:rFonts w:ascii="Times New Roman" w:hAnsi="Times New Roman" w:cs="Times New Roman"/>
                <w:sz w:val="20"/>
                <w:szCs w:val="20"/>
              </w:rPr>
            </w:pPr>
          </w:p>
          <w:p w:rsidR="005A7C73"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r w:rsidR="005A7C73" w:rsidRPr="00A03367">
              <w:rPr>
                <w:rFonts w:ascii="Times New Roman" w:hAnsi="Times New Roman" w:cs="Times New Roman"/>
                <w:sz w:val="20"/>
                <w:szCs w:val="20"/>
              </w:rPr>
              <w:t xml:space="preserve"> </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лектросетевые организации</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и ввод в эксплуатацию новых объектов электроэнергетики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Гарантированное подключение к сетям новых потребителей</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жилищно-коммунального комплекса и энергетики Ханты-Мансийского автономного округа – Югры</w:t>
            </w:r>
            <w:r w:rsidR="005A7C73" w:rsidRPr="00A03367">
              <w:rPr>
                <w:rFonts w:ascii="Times New Roman" w:hAnsi="Times New Roman" w:cs="Times New Roman"/>
                <w:sz w:val="20"/>
                <w:szCs w:val="20"/>
              </w:rPr>
              <w:t xml:space="preserve"> (по согласованию)</w:t>
            </w:r>
            <w:r w:rsidRPr="00A03367">
              <w:rPr>
                <w:rFonts w:ascii="Times New Roman" w:hAnsi="Times New Roman" w:cs="Times New Roman"/>
                <w:sz w:val="20"/>
                <w:szCs w:val="20"/>
              </w:rPr>
              <w:t>,</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лектросетевые организации</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Разработка и внедрение программ по энергосбережению на предприятиях, в жилом фонде и учреждениях социальной сферы</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энергоэффективности производств, оптимизация тарифов на электроэнергию</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Департамент жилищно-коммунального комплекса и энергетики Ханты-Мансийского автономного </w:t>
            </w:r>
            <w:r w:rsidRPr="00A03367">
              <w:rPr>
                <w:rFonts w:ascii="Times New Roman" w:hAnsi="Times New Roman" w:cs="Times New Roman"/>
                <w:sz w:val="20"/>
                <w:szCs w:val="20"/>
              </w:rPr>
              <w:lastRenderedPageBreak/>
              <w:t>округа – Югры</w:t>
            </w:r>
            <w:r w:rsidR="005A7C73" w:rsidRPr="00A03367">
              <w:rPr>
                <w:rFonts w:ascii="Times New Roman" w:hAnsi="Times New Roman" w:cs="Times New Roman"/>
                <w:sz w:val="20"/>
                <w:szCs w:val="20"/>
              </w:rPr>
              <w:t xml:space="preserve"> (по согласованию)</w:t>
            </w:r>
            <w:r w:rsidRPr="00A03367">
              <w:rPr>
                <w:rFonts w:ascii="Times New Roman" w:hAnsi="Times New Roman" w:cs="Times New Roman"/>
                <w:sz w:val="20"/>
                <w:szCs w:val="20"/>
              </w:rPr>
              <w:t>,</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2.4</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и ввод в эксплуатацию новых сетей и объектов систем водоснабжения и водоотведения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Гарантированное подключение к централизованным системам водоснабжения и водоотведения новых потребителей</w:t>
            </w:r>
          </w:p>
        </w:tc>
        <w:tc>
          <w:tcPr>
            <w:tcW w:w="2699" w:type="dxa"/>
            <w:vAlign w:val="center"/>
          </w:tcPr>
          <w:p w:rsidR="005A7C73" w:rsidRPr="00A03367" w:rsidRDefault="009F1DB7" w:rsidP="005A7C73">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w:t>
            </w:r>
            <w:r w:rsidR="005A7C73" w:rsidRPr="00A03367">
              <w:rPr>
                <w:rFonts w:ascii="Times New Roman" w:hAnsi="Times New Roman" w:cs="Times New Roman"/>
                <w:sz w:val="20"/>
                <w:szCs w:val="20"/>
              </w:rPr>
              <w:t>нистрации Октябрьского района,</w:t>
            </w:r>
          </w:p>
          <w:p w:rsidR="005A7C73" w:rsidRPr="00A03367" w:rsidRDefault="005A7C73" w:rsidP="005A7C73">
            <w:pPr>
              <w:spacing w:after="0" w:line="240" w:lineRule="auto"/>
              <w:rPr>
                <w:rFonts w:ascii="Times New Roman" w:hAnsi="Times New Roman" w:cs="Times New Roman"/>
                <w:sz w:val="20"/>
                <w:szCs w:val="20"/>
              </w:rPr>
            </w:pPr>
          </w:p>
          <w:p w:rsidR="009F1DB7" w:rsidRPr="00A03367" w:rsidRDefault="005A7C73" w:rsidP="005A7C73">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ксплуатирующие организации в области водоснабжения и водоотведения</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2.5</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Реконструкция и модернизация сетей и объектов действующих систем водоснабжения и водоотведения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эффективности работы действующих систем водоснабжения и водоотведения</w:t>
            </w:r>
          </w:p>
        </w:tc>
        <w:tc>
          <w:tcPr>
            <w:tcW w:w="2699" w:type="dxa"/>
            <w:vAlign w:val="center"/>
          </w:tcPr>
          <w:p w:rsidR="005A7C73"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r w:rsidR="005A7C73" w:rsidRPr="00A03367">
              <w:rPr>
                <w:rFonts w:ascii="Times New Roman" w:hAnsi="Times New Roman" w:cs="Times New Roman"/>
                <w:sz w:val="20"/>
                <w:szCs w:val="20"/>
              </w:rPr>
              <w:t xml:space="preserve">  </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ксплуатирующие организации в области водоснабжения и водоотведения</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2.6</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Строительство и ввод в эксплуатацию новых сетей и объектов системы газоснабжения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Гарантированное подключение к централизованным системам водоснабжения и водоотведения новых потребителей</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 xml:space="preserve">ксплуатирующие организации в области </w:t>
            </w:r>
            <w:r w:rsidR="00CA3F5D">
              <w:rPr>
                <w:rFonts w:ascii="Times New Roman" w:hAnsi="Times New Roman" w:cs="Times New Roman"/>
                <w:sz w:val="20"/>
                <w:szCs w:val="20"/>
              </w:rPr>
              <w:t xml:space="preserve"> </w:t>
            </w:r>
            <w:r w:rsidR="009F1DB7" w:rsidRPr="00A03367">
              <w:rPr>
                <w:rFonts w:ascii="Times New Roman" w:hAnsi="Times New Roman" w:cs="Times New Roman"/>
                <w:sz w:val="20"/>
                <w:szCs w:val="20"/>
              </w:rPr>
              <w:lastRenderedPageBreak/>
              <w:t>газоснабжения</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2.7</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Реконструкция и модернизация сетей и объектов действующих системы газоснабжения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эффективности работы действующих систем водоснабжения и водоотведения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CA3F5D" w:rsidRDefault="00CA3F5D"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ксплуатирующие организации в области газоснабжени</w:t>
            </w:r>
            <w:proofErr w:type="gramStart"/>
            <w:r w:rsidR="009F1DB7" w:rsidRPr="00A03367">
              <w:rPr>
                <w:rFonts w:ascii="Times New Roman" w:hAnsi="Times New Roman" w:cs="Times New Roman"/>
                <w:sz w:val="20"/>
                <w:szCs w:val="20"/>
              </w:rPr>
              <w:t>я</w:t>
            </w:r>
            <w:r w:rsidR="00CA3F5D" w:rsidRPr="00A03367">
              <w:rPr>
                <w:rFonts w:ascii="Times New Roman" w:hAnsi="Times New Roman" w:cs="Times New Roman"/>
                <w:sz w:val="20"/>
                <w:szCs w:val="20"/>
              </w:rPr>
              <w:t>(</w:t>
            </w:r>
            <w:proofErr w:type="gramEnd"/>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2.8</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и ввод в эксплуатацию новых сетей и объектов системы связи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Гарантированное подключение к централизованным системам водоснабжения и водоотведения новых потребителей</w:t>
            </w:r>
          </w:p>
        </w:tc>
        <w:tc>
          <w:tcPr>
            <w:tcW w:w="2699" w:type="dxa"/>
            <w:vAlign w:val="center"/>
          </w:tcPr>
          <w:p w:rsidR="005A7C73"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w:t>
            </w:r>
            <w:r w:rsidR="005A7C73" w:rsidRPr="00A03367">
              <w:rPr>
                <w:rFonts w:ascii="Times New Roman" w:hAnsi="Times New Roman" w:cs="Times New Roman"/>
                <w:sz w:val="20"/>
                <w:szCs w:val="20"/>
              </w:rPr>
              <w:t xml:space="preserve">нистрации Октябрьского района, </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ксплуатирующие организации в области связ</w:t>
            </w:r>
            <w:proofErr w:type="gramStart"/>
            <w:r w:rsidR="009F1DB7" w:rsidRPr="00A03367">
              <w:rPr>
                <w:rFonts w:ascii="Times New Roman" w:hAnsi="Times New Roman" w:cs="Times New Roman"/>
                <w:sz w:val="20"/>
                <w:szCs w:val="20"/>
              </w:rPr>
              <w:t>и</w:t>
            </w:r>
            <w:r w:rsidR="00CA3F5D" w:rsidRPr="00A03367">
              <w:rPr>
                <w:rFonts w:ascii="Times New Roman" w:hAnsi="Times New Roman" w:cs="Times New Roman"/>
                <w:sz w:val="20"/>
                <w:szCs w:val="20"/>
              </w:rPr>
              <w:t>(</w:t>
            </w:r>
            <w:proofErr w:type="gramEnd"/>
            <w:r w:rsidR="00CA3F5D" w:rsidRPr="00A03367">
              <w:rPr>
                <w:rFonts w:ascii="Times New Roman" w:hAnsi="Times New Roman" w:cs="Times New Roman"/>
                <w:sz w:val="20"/>
                <w:szCs w:val="20"/>
              </w:rPr>
              <w:t>по согласованию)</w:t>
            </w:r>
            <w:r w:rsidR="00CA3F5D">
              <w:rPr>
                <w:rFonts w:ascii="Times New Roman" w:hAnsi="Times New Roman" w:cs="Times New Roman"/>
                <w:sz w:val="20"/>
                <w:szCs w:val="20"/>
              </w:rPr>
              <w:t xml:space="preserve">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2.9</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Реконструкция и модернизация сетей и объектов действующих системы связи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эффективности работы действующих систем водоснабжения и водоотведения</w:t>
            </w:r>
          </w:p>
        </w:tc>
        <w:tc>
          <w:tcPr>
            <w:tcW w:w="2699" w:type="dxa"/>
            <w:vAlign w:val="center"/>
          </w:tcPr>
          <w:p w:rsidR="00CA3F5D"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w:t>
            </w:r>
            <w:r w:rsidR="005A7C73" w:rsidRPr="00A03367">
              <w:rPr>
                <w:rFonts w:ascii="Times New Roman" w:hAnsi="Times New Roman" w:cs="Times New Roman"/>
                <w:sz w:val="20"/>
                <w:szCs w:val="20"/>
              </w:rPr>
              <w:t xml:space="preserve">айона, </w:t>
            </w:r>
            <w:r w:rsidR="00CA3F5D">
              <w:rPr>
                <w:rFonts w:ascii="Times New Roman" w:hAnsi="Times New Roman" w:cs="Times New Roman"/>
                <w:sz w:val="20"/>
                <w:szCs w:val="20"/>
              </w:rPr>
              <w:t xml:space="preserve"> </w:t>
            </w:r>
          </w:p>
          <w:p w:rsidR="00CA3F5D" w:rsidRDefault="00CA3F5D"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ксплуатирующие организации в области связи</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r w:rsidR="00CA3F5D">
              <w:rPr>
                <w:rFonts w:ascii="Times New Roman" w:hAnsi="Times New Roman" w:cs="Times New Roman"/>
                <w:sz w:val="20"/>
                <w:szCs w:val="20"/>
              </w:rPr>
              <w:t xml:space="preserve"> </w:t>
            </w:r>
            <w:r w:rsidR="009F1DB7" w:rsidRPr="00A03367">
              <w:rPr>
                <w:rFonts w:ascii="Times New Roman" w:hAnsi="Times New Roman" w:cs="Times New Roman"/>
                <w:sz w:val="20"/>
                <w:szCs w:val="20"/>
              </w:rPr>
              <w:t xml:space="preserve">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2.10</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Реконструкция и модернизация существующих источников тепловой энергии Октябрьского района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p w:rsidR="009F1DB7" w:rsidRPr="00A03367" w:rsidRDefault="009F1DB7" w:rsidP="009F1DB7">
            <w:pPr>
              <w:spacing w:after="0" w:line="240" w:lineRule="auto"/>
              <w:rPr>
                <w:rFonts w:ascii="Times New Roman" w:hAnsi="Times New Roman" w:cs="Times New Roman"/>
                <w:sz w:val="20"/>
                <w:szCs w:val="20"/>
              </w:rPr>
            </w:pP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эффективности работы действующих систем теплоснабжения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ксплуатирующие организации</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 xml:space="preserve">(по </w:t>
            </w:r>
            <w:r w:rsidR="00CA3F5D" w:rsidRPr="00A03367">
              <w:rPr>
                <w:rFonts w:ascii="Times New Roman" w:hAnsi="Times New Roman" w:cs="Times New Roman"/>
                <w:sz w:val="20"/>
                <w:szCs w:val="20"/>
              </w:rPr>
              <w:lastRenderedPageBreak/>
              <w:t>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2.11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Вывод из эксплуатации существующих котельных с переключением нагрузки на другие источники тепловой энергии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p w:rsidR="009F1DB7" w:rsidRPr="00A03367" w:rsidRDefault="009F1DB7" w:rsidP="009F1DB7">
            <w:pPr>
              <w:spacing w:after="0" w:line="240" w:lineRule="auto"/>
              <w:rPr>
                <w:rFonts w:ascii="Times New Roman" w:hAnsi="Times New Roman" w:cs="Times New Roman"/>
                <w:sz w:val="20"/>
                <w:szCs w:val="20"/>
              </w:rPr>
            </w:pP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эффективности работы действующих систем теплоснабжения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ксплуатирующие организации</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2.12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Строительство и ввод в эксплуатацию автономных маломощных блочных модульных котельных</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p w:rsidR="009F1DB7" w:rsidRPr="00A03367" w:rsidRDefault="009F1DB7" w:rsidP="009F1DB7">
            <w:pPr>
              <w:spacing w:after="0" w:line="240" w:lineRule="auto"/>
              <w:rPr>
                <w:rFonts w:ascii="Times New Roman" w:hAnsi="Times New Roman" w:cs="Times New Roman"/>
                <w:sz w:val="20"/>
                <w:szCs w:val="20"/>
              </w:rPr>
            </w:pP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эффективности работы действующих систем теплоснабжения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ксплуатирующие организации</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2.13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Реконструкция и модернизация сетей теплоснабжения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2015-2030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эффективности работы действующих систем теплоснабжения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5A7C73" w:rsidRPr="00A03367" w:rsidRDefault="005A7C73" w:rsidP="009F1DB7">
            <w:pPr>
              <w:spacing w:after="0" w:line="240" w:lineRule="auto"/>
              <w:rPr>
                <w:rFonts w:ascii="Times New Roman" w:hAnsi="Times New Roman" w:cs="Times New Roman"/>
                <w:sz w:val="20"/>
                <w:szCs w:val="20"/>
              </w:rPr>
            </w:pPr>
          </w:p>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w:t>
            </w:r>
            <w:r w:rsidR="009F1DB7" w:rsidRPr="00A03367">
              <w:rPr>
                <w:rFonts w:ascii="Times New Roman" w:hAnsi="Times New Roman" w:cs="Times New Roman"/>
                <w:sz w:val="20"/>
                <w:szCs w:val="20"/>
              </w:rPr>
              <w:t>ксплуатирующие организации</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II.</w:t>
            </w:r>
            <w:r w:rsidRPr="00A03367">
              <w:rPr>
                <w:rFonts w:ascii="Times New Roman" w:hAnsi="Times New Roman" w:cs="Times New Roman"/>
                <w:b/>
                <w:sz w:val="20"/>
                <w:szCs w:val="20"/>
              </w:rPr>
              <w:tab/>
              <w:t>Повышение эффективности и конкурентоспособности экономики</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numPr>
                <w:ilvl w:val="0"/>
                <w:numId w:val="5"/>
              </w:num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 xml:space="preserve">Повышение инвестиционной привлекательности </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Создание условий для реализации инвестиционных проектов в реальном секторе экономики и социальном комплексе за счет совершенствования инструментов поддержки инвестиций и развития практики государственно-частного и муниципально-частного партнёрства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мероприятий в области инвестиционного планирования:</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определение приоритетов, целей и задач инвестиционной политики;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 осуществление комплекса мероприятий по инвестированию;</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определение потребности в инвестиционных ресурсах</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Наличие разработанного инвестиционного паспорта Октябрьского района</w:t>
            </w:r>
          </w:p>
        </w:tc>
        <w:tc>
          <w:tcPr>
            <w:tcW w:w="2699" w:type="dxa"/>
          </w:tcPr>
          <w:p w:rsidR="009F1DB7" w:rsidRPr="00A03367" w:rsidRDefault="009F1DB7" w:rsidP="005A7C73">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социально-экономического развития администрации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Осуществление мероприятий по реализации инвестиционного потенциала района: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w:t>
            </w:r>
            <w:r w:rsidRPr="00A03367">
              <w:rPr>
                <w:rFonts w:ascii="Times New Roman" w:hAnsi="Times New Roman" w:cs="Times New Roman"/>
                <w:sz w:val="20"/>
                <w:szCs w:val="20"/>
                <w:lang w:val="en-US"/>
              </w:rPr>
              <w:t> </w:t>
            </w:r>
            <w:r w:rsidRPr="00A03367">
              <w:rPr>
                <w:rFonts w:ascii="Times New Roman" w:hAnsi="Times New Roman" w:cs="Times New Roman"/>
                <w:sz w:val="20"/>
                <w:szCs w:val="20"/>
              </w:rPr>
              <w:t>создание банка инновационных идей;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поиск и выбор источников инвестиций в социально-экономическое развитие района;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формирование инвестиционных возможностей и мер по их расширению;</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сопровождение органами местного самоуправления реализации приоритетных инвестиционных проектов;</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w:t>
            </w:r>
            <w:r w:rsidRPr="00A03367">
              <w:rPr>
                <w:rFonts w:ascii="Times New Roman" w:hAnsi="Times New Roman" w:cs="Times New Roman"/>
                <w:sz w:val="20"/>
                <w:szCs w:val="20"/>
                <w:lang w:val="en-US"/>
              </w:rPr>
              <w:t> </w:t>
            </w:r>
            <w:r w:rsidRPr="00A03367">
              <w:rPr>
                <w:rFonts w:ascii="Times New Roman" w:hAnsi="Times New Roman" w:cs="Times New Roman"/>
                <w:sz w:val="20"/>
                <w:szCs w:val="20"/>
              </w:rPr>
              <w:t>развитие внешнеэкономических связей в области инвестирования в соответствии с интересами населения района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темпов прироста инвестиций в экономику района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Рост объемов инвестиций в основной капитал за счет всех источников финансирования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социально-экономического развития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numPr>
                <w:ilvl w:val="0"/>
                <w:numId w:val="5"/>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Создание условий для развития и поддержки субъектов малого и среднего предпринимательства</w:t>
            </w:r>
            <w:r w:rsidRPr="00A03367">
              <w:rPr>
                <w:rFonts w:ascii="Times New Roman" w:hAnsi="Times New Roman" w:cs="Times New Roman"/>
                <w:sz w:val="20"/>
                <w:szCs w:val="20"/>
              </w:rPr>
              <w:t xml:space="preserve"> </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Оптимизация системы муниципального управления и методов поддержки  субъектов малого и среднего предпринимательства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Защита прав и законных интересов субъектов малого и среднего предпринимательства. Ликвидация административных ограничений</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Прирост количества  малых и средних предприятий не менее 2 % в год</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Отдел развития предпринимательства администрации Октябрьского  района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Пропаганда и популяризация предпринимательской деятельности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Merge w:val="restart"/>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Прирост количества  малых и средних предприятий не менее 2 % в год</w:t>
            </w:r>
          </w:p>
        </w:tc>
        <w:tc>
          <w:tcPr>
            <w:tcW w:w="2699" w:type="dxa"/>
            <w:vMerge w:val="restart"/>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развития предпринимательства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Отдел по вопросам промышленности, экологии и сельского хозяйства </w:t>
            </w:r>
            <w:r w:rsidRPr="00A03367">
              <w:rPr>
                <w:rFonts w:ascii="Times New Roman" w:hAnsi="Times New Roman" w:cs="Times New Roman"/>
                <w:sz w:val="20"/>
                <w:szCs w:val="20"/>
              </w:rPr>
              <w:lastRenderedPageBreak/>
              <w:t>администрации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образовательных мероприятий</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Merge/>
            <w:vAlign w:val="center"/>
          </w:tcPr>
          <w:p w:rsidR="009F1DB7" w:rsidRPr="00A03367" w:rsidRDefault="009F1DB7" w:rsidP="009F1DB7">
            <w:pPr>
              <w:spacing w:after="0" w:line="240" w:lineRule="auto"/>
              <w:rPr>
                <w:rFonts w:ascii="Times New Roman" w:hAnsi="Times New Roman" w:cs="Times New Roman"/>
                <w:sz w:val="20"/>
                <w:szCs w:val="20"/>
              </w:rPr>
            </w:pPr>
          </w:p>
        </w:tc>
        <w:tc>
          <w:tcPr>
            <w:tcW w:w="2699" w:type="dxa"/>
            <w:vMerge/>
            <w:vAlign w:val="center"/>
          </w:tcPr>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2.4.</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молодежного предпринимательства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Merge/>
            <w:vAlign w:val="center"/>
          </w:tcPr>
          <w:p w:rsidR="009F1DB7" w:rsidRPr="00A03367" w:rsidRDefault="009F1DB7" w:rsidP="009F1DB7">
            <w:pPr>
              <w:spacing w:after="0" w:line="240" w:lineRule="auto"/>
              <w:rPr>
                <w:rFonts w:ascii="Times New Roman" w:hAnsi="Times New Roman" w:cs="Times New Roman"/>
                <w:sz w:val="20"/>
                <w:szCs w:val="20"/>
              </w:rPr>
            </w:pPr>
          </w:p>
        </w:tc>
        <w:tc>
          <w:tcPr>
            <w:tcW w:w="2699" w:type="dxa"/>
            <w:vMerge/>
            <w:vAlign w:val="center"/>
          </w:tcPr>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Совершенствование механизмов финансовой и имущественной поддержки предпринимательства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2.5.</w:t>
            </w:r>
          </w:p>
        </w:tc>
        <w:tc>
          <w:tcPr>
            <w:tcW w:w="3394" w:type="dxa"/>
            <w:vAlign w:val="center"/>
          </w:tcPr>
          <w:p w:rsidR="009F1DB7" w:rsidRPr="00A03367" w:rsidRDefault="005A7C7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Создание</w:t>
            </w:r>
            <w:r w:rsidR="009F1DB7" w:rsidRPr="00A03367">
              <w:rPr>
                <w:rFonts w:ascii="Times New Roman" w:hAnsi="Times New Roman" w:cs="Times New Roman"/>
                <w:sz w:val="20"/>
                <w:szCs w:val="20"/>
              </w:rPr>
              <w:t xml:space="preserve"> условий для развития субъектов, осуществляющих деятельность в следующих направлениях: экология, быстровозводимое домостроение, крестьянск</w:t>
            </w:r>
            <w:proofErr w:type="gramStart"/>
            <w:r w:rsidR="009F1DB7" w:rsidRPr="00A03367">
              <w:rPr>
                <w:rFonts w:ascii="Times New Roman" w:hAnsi="Times New Roman" w:cs="Times New Roman"/>
                <w:sz w:val="20"/>
                <w:szCs w:val="20"/>
              </w:rPr>
              <w:t>о-</w:t>
            </w:r>
            <w:proofErr w:type="gramEnd"/>
            <w:r w:rsidR="009F1DB7" w:rsidRPr="00A03367">
              <w:rPr>
                <w:rFonts w:ascii="Times New Roman" w:hAnsi="Times New Roman" w:cs="Times New Roman"/>
                <w:sz w:val="20"/>
                <w:szCs w:val="20"/>
              </w:rPr>
              <w:t xml:space="preserve">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Merge w:val="restart"/>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Прирост оборота продукции и услуг, производимых малыми предприятиями, в том числе микропредприятиями и индивидуальными предпринимателями не менее 3,2 % в год; увеличение доли среднесписочной численности занятых на малых и средних </w:t>
            </w:r>
            <w:proofErr w:type="gramStart"/>
            <w:r w:rsidRPr="00A03367">
              <w:rPr>
                <w:rFonts w:ascii="Times New Roman" w:hAnsi="Times New Roman" w:cs="Times New Roman"/>
                <w:sz w:val="20"/>
                <w:szCs w:val="20"/>
              </w:rPr>
              <w:t>предприятиях</w:t>
            </w:r>
            <w:proofErr w:type="gramEnd"/>
            <w:r w:rsidRPr="00A03367">
              <w:rPr>
                <w:rFonts w:ascii="Times New Roman" w:hAnsi="Times New Roman" w:cs="Times New Roman"/>
                <w:sz w:val="20"/>
                <w:szCs w:val="20"/>
              </w:rPr>
              <w:t xml:space="preserve"> в общей численности работающих до уровня 7,2 %</w:t>
            </w:r>
          </w:p>
        </w:tc>
        <w:tc>
          <w:tcPr>
            <w:tcW w:w="2699" w:type="dxa"/>
            <w:vMerge w:val="restart"/>
          </w:tcPr>
          <w:p w:rsidR="009F1DB7" w:rsidRPr="00A03367" w:rsidRDefault="009F1DB7" w:rsidP="005A7C73">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развития предпринимательства</w:t>
            </w:r>
            <w:r w:rsidRPr="00A03367">
              <w:t xml:space="preserve"> </w:t>
            </w:r>
            <w:r w:rsidRPr="00A03367">
              <w:rPr>
                <w:rFonts w:ascii="Times New Roman" w:hAnsi="Times New Roman" w:cs="Times New Roman"/>
                <w:sz w:val="20"/>
                <w:szCs w:val="20"/>
              </w:rPr>
              <w:t>администрации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2.6.</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Компенсация затрат на ведение предпринимательской деятельности (сертификация, лизинг), грантовая поддержка начинающих предпринимателей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Merge/>
            <w:vAlign w:val="center"/>
          </w:tcPr>
          <w:p w:rsidR="009F1DB7" w:rsidRPr="00A03367" w:rsidRDefault="009F1DB7" w:rsidP="009F1DB7">
            <w:pPr>
              <w:spacing w:after="0" w:line="240" w:lineRule="auto"/>
              <w:rPr>
                <w:rFonts w:ascii="Times New Roman" w:hAnsi="Times New Roman" w:cs="Times New Roman"/>
                <w:sz w:val="20"/>
                <w:szCs w:val="20"/>
              </w:rPr>
            </w:pPr>
          </w:p>
        </w:tc>
        <w:tc>
          <w:tcPr>
            <w:tcW w:w="2699" w:type="dxa"/>
            <w:vMerge/>
            <w:vAlign w:val="center"/>
          </w:tcPr>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2.7.</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Имущественная поддержка предпринимателей (компенсация арендных платежей, поддержка бизнес-инкубирования, компенсация расходов на строительство специализированных помещений)</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Merge/>
            <w:vAlign w:val="center"/>
          </w:tcPr>
          <w:p w:rsidR="009F1DB7" w:rsidRPr="00A03367" w:rsidRDefault="009F1DB7" w:rsidP="009F1DB7">
            <w:pPr>
              <w:spacing w:after="0" w:line="240" w:lineRule="auto"/>
              <w:rPr>
                <w:rFonts w:ascii="Times New Roman" w:hAnsi="Times New Roman" w:cs="Times New Roman"/>
                <w:sz w:val="20"/>
                <w:szCs w:val="20"/>
              </w:rPr>
            </w:pPr>
          </w:p>
        </w:tc>
        <w:tc>
          <w:tcPr>
            <w:tcW w:w="2699" w:type="dxa"/>
            <w:vMerge/>
            <w:vAlign w:val="center"/>
          </w:tcPr>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Формирование благоприятного общественного мнения о малом и среднем предпринимательстве</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2.8.</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Организация мониторинга деятельности малого и среднего предпринимательства в целях определения приоритетных направлений развития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Merge w:val="restart"/>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Количество вновь зарегистрированных субъектов малого и среднего предпринимательства не менее 100 единиц ежегодно</w:t>
            </w:r>
          </w:p>
        </w:tc>
        <w:tc>
          <w:tcPr>
            <w:tcW w:w="2699" w:type="dxa"/>
            <w:vMerge w:val="restart"/>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развития предпринимательства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Отдел по вопросам промышленности, экологии и сельского хозяйства администрации Октябрьского района</w:t>
            </w:r>
          </w:p>
        </w:tc>
      </w:tr>
      <w:tr w:rsidR="009F1DB7" w:rsidRPr="00A03367" w:rsidTr="00BE28E0">
        <w:trPr>
          <w:trHeight w:val="1458"/>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2.9.</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публичных мероприятий, направленных на формирование благоприятного общественного мнения о малом и среднем бизнесе</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Merge/>
            <w:vAlign w:val="center"/>
          </w:tcPr>
          <w:p w:rsidR="009F1DB7" w:rsidRPr="00A03367" w:rsidRDefault="009F1DB7" w:rsidP="009F1DB7">
            <w:pPr>
              <w:spacing w:after="0" w:line="240" w:lineRule="auto"/>
              <w:rPr>
                <w:rFonts w:ascii="Times New Roman" w:hAnsi="Times New Roman" w:cs="Times New Roman"/>
                <w:sz w:val="20"/>
                <w:szCs w:val="20"/>
              </w:rPr>
            </w:pPr>
          </w:p>
        </w:tc>
        <w:tc>
          <w:tcPr>
            <w:tcW w:w="2699" w:type="dxa"/>
            <w:vMerge/>
            <w:vAlign w:val="center"/>
          </w:tcPr>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numPr>
                <w:ilvl w:val="0"/>
                <w:numId w:val="5"/>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 xml:space="preserve">Диверсификация экономики </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Изменение отраслевой структуры экономики района посредством развития альтернативных нефтегазодобычи отраслей, в первую очередь, за счет развития обрабатывающей промышленности (</w:t>
            </w:r>
            <w:r w:rsidR="00783C6F" w:rsidRPr="00A03367">
              <w:rPr>
                <w:rFonts w:ascii="Times New Roman" w:hAnsi="Times New Roman" w:cs="Times New Roman"/>
                <w:sz w:val="20"/>
                <w:szCs w:val="20"/>
              </w:rPr>
              <w:t>деревообработки</w:t>
            </w:r>
            <w:r w:rsidRPr="00A03367">
              <w:rPr>
                <w:rFonts w:ascii="Times New Roman" w:hAnsi="Times New Roman" w:cs="Times New Roman"/>
                <w:sz w:val="20"/>
                <w:szCs w:val="20"/>
              </w:rPr>
              <w:t>, рыбопереработки, агропромышленного комплекса и др.)</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3.1.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Формирование благоприятных условий для развития собственного производства в Октябрьском районе</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объема отгруженной промышленной продукции собственного производства, выполненных работ (услуг) собственными силами всех видов деятельности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индекса промышленного производства</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5A7C73">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сельских и городских поселений район</w:t>
            </w:r>
            <w:proofErr w:type="gramStart"/>
            <w:r w:rsidRPr="00A03367">
              <w:rPr>
                <w:rFonts w:ascii="Times New Roman" w:hAnsi="Times New Roman" w:cs="Times New Roman"/>
                <w:sz w:val="20"/>
                <w:szCs w:val="20"/>
              </w:rPr>
              <w:t>а</w:t>
            </w:r>
            <w:r w:rsidR="005A7C73" w:rsidRPr="00A03367">
              <w:rPr>
                <w:rFonts w:ascii="Times New Roman" w:hAnsi="Times New Roman" w:cs="Times New Roman"/>
                <w:sz w:val="20"/>
                <w:szCs w:val="20"/>
              </w:rPr>
              <w:t>(</w:t>
            </w:r>
            <w:proofErr w:type="gramEnd"/>
            <w:r w:rsidR="005A7C73"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3.2.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Формирование условий для развития рыбной отрасли: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расширение материально-технической базы предприятий рыбной отрасли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организация поиска новых рынков сбыта рыбной продукции;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создание и функционирование ассоциации рыбодобывающих предприятий района;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оказание помощи в организации обеспечения специалистами рыбной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отрасли;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формирование муниципального заказа на рыбную продукцию;</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приоритетных и льготных условий при предоставлении муниципального имущества;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освещение деятельности </w:t>
            </w:r>
            <w:r w:rsidRPr="00A03367">
              <w:rPr>
                <w:rFonts w:ascii="Times New Roman" w:hAnsi="Times New Roman" w:cs="Times New Roman"/>
                <w:sz w:val="20"/>
                <w:szCs w:val="20"/>
              </w:rPr>
              <w:lastRenderedPageBreak/>
              <w:t>предприятий в СМИ и Интернет-ресурсах с использованием рекламной деятельности.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общего улова рыбы</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Рост </w:t>
            </w:r>
            <w:proofErr w:type="gramStart"/>
            <w:r w:rsidRPr="00A03367">
              <w:rPr>
                <w:rFonts w:ascii="Times New Roman" w:hAnsi="Times New Roman" w:cs="Times New Roman"/>
                <w:sz w:val="20"/>
                <w:szCs w:val="20"/>
              </w:rPr>
              <w:t>товарной</w:t>
            </w:r>
            <w:proofErr w:type="gramEnd"/>
            <w:r w:rsidRPr="00A03367">
              <w:rPr>
                <w:rFonts w:ascii="Times New Roman" w:hAnsi="Times New Roman" w:cs="Times New Roman"/>
                <w:sz w:val="20"/>
                <w:szCs w:val="20"/>
              </w:rPr>
              <w:t xml:space="preserve"> пищевой рыбопродукции, включая рыбоконсервы</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сельских и городских поселений район</w:t>
            </w:r>
            <w:proofErr w:type="gramStart"/>
            <w:r w:rsidRPr="00A03367">
              <w:rPr>
                <w:rFonts w:ascii="Times New Roman" w:hAnsi="Times New Roman" w:cs="Times New Roman"/>
                <w:sz w:val="20"/>
                <w:szCs w:val="20"/>
              </w:rPr>
              <w:t>а</w:t>
            </w:r>
            <w:r w:rsidR="005A7C73" w:rsidRPr="00A03367">
              <w:rPr>
                <w:rFonts w:ascii="Times New Roman" w:hAnsi="Times New Roman" w:cs="Times New Roman"/>
                <w:sz w:val="20"/>
                <w:szCs w:val="20"/>
              </w:rPr>
              <w:t>(</w:t>
            </w:r>
            <w:proofErr w:type="gramEnd"/>
            <w:r w:rsidR="005A7C73" w:rsidRPr="00A03367">
              <w:rPr>
                <w:rFonts w:ascii="Times New Roman" w:hAnsi="Times New Roman" w:cs="Times New Roman"/>
                <w:sz w:val="20"/>
                <w:szCs w:val="20"/>
              </w:rPr>
              <w:t>по согласованию)</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3.3.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Организация поддержки лесопромышленного комплекса Октябрьского района: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осуществление мероприятий по созданию условий для развития производств по переработки леса;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утилизация отходов местного производства и создание дополнительных рабочих мест;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участие в формировании рынка по реализации </w:t>
            </w:r>
            <w:proofErr w:type="spellStart"/>
            <w:r w:rsidRPr="00A03367">
              <w:rPr>
                <w:rFonts w:ascii="Times New Roman" w:hAnsi="Times New Roman" w:cs="Times New Roman"/>
                <w:sz w:val="20"/>
                <w:szCs w:val="20"/>
              </w:rPr>
              <w:t>лесопродукции</w:t>
            </w:r>
            <w:proofErr w:type="spellEnd"/>
            <w:r w:rsidRPr="00A03367">
              <w:rPr>
                <w:rFonts w:ascii="Times New Roman" w:hAnsi="Times New Roman" w:cs="Times New Roman"/>
                <w:sz w:val="20"/>
                <w:szCs w:val="20"/>
              </w:rPr>
              <w:t xml:space="preserve">;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содействие в обеспечении кадрами производства;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способствование освещению производственной деятельности в СМИ и рекламированию выпускаемой продукции;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участие в развитии индустрии строительных материалов.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общего объема производства лесной отрасли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Положительная динамика производства по лесозаготовительным и деревообрабатывающим предприятиям</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объема заготовки и вывозки леса, производства деловой древесины и пиломатериалов</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сельских и городских поселений район</w:t>
            </w:r>
            <w:proofErr w:type="gramStart"/>
            <w:r w:rsidRPr="00A03367">
              <w:rPr>
                <w:rFonts w:ascii="Times New Roman" w:hAnsi="Times New Roman" w:cs="Times New Roman"/>
                <w:sz w:val="20"/>
                <w:szCs w:val="20"/>
              </w:rPr>
              <w:t>а</w:t>
            </w:r>
            <w:r w:rsidR="005A7C73" w:rsidRPr="00A03367">
              <w:rPr>
                <w:rFonts w:ascii="Times New Roman" w:hAnsi="Times New Roman" w:cs="Times New Roman"/>
                <w:sz w:val="20"/>
                <w:szCs w:val="20"/>
              </w:rPr>
              <w:t>(</w:t>
            </w:r>
            <w:proofErr w:type="gramEnd"/>
            <w:r w:rsidR="005A7C73" w:rsidRPr="00A03367">
              <w:rPr>
                <w:rFonts w:ascii="Times New Roman" w:hAnsi="Times New Roman" w:cs="Times New Roman"/>
                <w:sz w:val="20"/>
                <w:szCs w:val="20"/>
              </w:rPr>
              <w:t>по согласованию)</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3.4.</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proofErr w:type="gramStart"/>
            <w:r w:rsidRPr="00A03367">
              <w:rPr>
                <w:rFonts w:ascii="Times New Roman" w:hAnsi="Times New Roman" w:cs="Times New Roman"/>
                <w:sz w:val="20"/>
                <w:szCs w:val="20"/>
              </w:rPr>
              <w:t xml:space="preserve">Стимулирование развития и организация сельского хозяйства в районе, формирование развитой инфраструктуры для сельскохозяйственной отрасли: </w:t>
            </w:r>
            <w:proofErr w:type="gramEnd"/>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осуществление мероприятий по поддержке сельскохозяйственной отрасли;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содействие в обеспечении профессиональными кадрами сельскохозяйственной отрасли;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создание  льготных условий при предоставлении муниципального имущества;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организационная помощь в освещении деятельности </w:t>
            </w:r>
            <w:r w:rsidRPr="00A03367">
              <w:rPr>
                <w:rFonts w:ascii="Times New Roman" w:hAnsi="Times New Roman" w:cs="Times New Roman"/>
                <w:sz w:val="20"/>
                <w:szCs w:val="20"/>
              </w:rPr>
              <w:lastRenderedPageBreak/>
              <w:t xml:space="preserve">предприятий в СМИ, реклама продукции;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проведение мероприятий по реализации программы "Развитие агропромышленного  комплекса" на  территории района;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взаимодействие с региональными и федеральными органами власти по реализации региональных и федеральных программ развития сельскохозяйственной отрасли;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формирование муниципального заказа;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поддержка выставочно-ярмарочной деятельности, проведение общественно-деловых мероприятий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объема производства основных видов продукции</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развития предпринимательства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муниципальной собственностью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сельских и городских поселений район</w:t>
            </w:r>
            <w:proofErr w:type="gramStart"/>
            <w:r w:rsidRPr="00A03367">
              <w:rPr>
                <w:rFonts w:ascii="Times New Roman" w:hAnsi="Times New Roman" w:cs="Times New Roman"/>
                <w:sz w:val="20"/>
                <w:szCs w:val="20"/>
              </w:rPr>
              <w:t>а</w:t>
            </w:r>
            <w:r w:rsidR="005A7C73" w:rsidRPr="00A03367">
              <w:rPr>
                <w:rFonts w:ascii="Times New Roman" w:hAnsi="Times New Roman" w:cs="Times New Roman"/>
                <w:sz w:val="20"/>
                <w:szCs w:val="20"/>
              </w:rPr>
              <w:t>(</w:t>
            </w:r>
            <w:proofErr w:type="gramEnd"/>
            <w:r w:rsidR="005A7C73" w:rsidRPr="00A03367">
              <w:rPr>
                <w:rFonts w:ascii="Times New Roman" w:hAnsi="Times New Roman" w:cs="Times New Roman"/>
                <w:sz w:val="20"/>
                <w:szCs w:val="20"/>
              </w:rPr>
              <w:t>по согласованию)</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numPr>
                <w:ilvl w:val="0"/>
                <w:numId w:val="5"/>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Развитие туризма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Создание необходимых условий для развития туризма на территории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u w:val="single"/>
              </w:rPr>
            </w:pPr>
            <w:r w:rsidRPr="00A03367">
              <w:rPr>
                <w:rFonts w:ascii="Times New Roman" w:hAnsi="Times New Roman" w:cs="Times New Roman"/>
                <w:sz w:val="20"/>
                <w:szCs w:val="20"/>
              </w:rPr>
              <w:t>4.1.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Развитие </w:t>
            </w:r>
            <w:proofErr w:type="gramStart"/>
            <w:r w:rsidRPr="00A03367">
              <w:rPr>
                <w:rFonts w:ascii="Times New Roman" w:hAnsi="Times New Roman" w:cs="Times New Roman"/>
                <w:sz w:val="20"/>
                <w:szCs w:val="20"/>
              </w:rPr>
              <w:t>туристической</w:t>
            </w:r>
            <w:proofErr w:type="gramEnd"/>
            <w:r w:rsidRPr="00A03367">
              <w:rPr>
                <w:rFonts w:ascii="Times New Roman" w:hAnsi="Times New Roman" w:cs="Times New Roman"/>
                <w:sz w:val="20"/>
                <w:szCs w:val="20"/>
              </w:rPr>
              <w:t xml:space="preserve"> инфраструктуры:</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организация туристических маршрутов;</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создание туристических баз;</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создание туристических бригад и кружков;</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материально-техническое обеспечение туристических баз;</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проведение туристических походов, соревнований и других мероприятий;</w:t>
            </w:r>
          </w:p>
          <w:p w:rsidR="009F1DB7" w:rsidRPr="00A03367" w:rsidRDefault="009F1DB7" w:rsidP="009F1DB7">
            <w:pPr>
              <w:spacing w:after="0" w:line="240" w:lineRule="auto"/>
              <w:rPr>
                <w:rFonts w:ascii="Times New Roman" w:hAnsi="Times New Roman" w:cs="Times New Roman"/>
                <w:sz w:val="20"/>
                <w:szCs w:val="20"/>
                <w:u w:val="single"/>
              </w:rPr>
            </w:pPr>
            <w:r w:rsidRPr="00A03367">
              <w:rPr>
                <w:rFonts w:ascii="Times New Roman" w:hAnsi="Times New Roman" w:cs="Times New Roman"/>
                <w:sz w:val="20"/>
                <w:szCs w:val="20"/>
              </w:rPr>
              <w:t>- пропаганда активного и здорового отдыха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p w:rsidR="009F1DB7" w:rsidRPr="00A03367" w:rsidRDefault="009F1DB7" w:rsidP="009F1DB7">
            <w:pPr>
              <w:spacing w:after="0" w:line="240" w:lineRule="auto"/>
              <w:rPr>
                <w:rFonts w:ascii="Times New Roman" w:hAnsi="Times New Roman" w:cs="Times New Roman"/>
                <w:sz w:val="20"/>
                <w:szCs w:val="20"/>
              </w:rPr>
            </w:pP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Наличие туристических баз, туристических маршрутов</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количества </w:t>
            </w:r>
            <w:proofErr w:type="gramStart"/>
            <w:r w:rsidRPr="00A03367">
              <w:rPr>
                <w:rFonts w:ascii="Times New Roman" w:hAnsi="Times New Roman" w:cs="Times New Roman"/>
                <w:sz w:val="20"/>
                <w:szCs w:val="20"/>
              </w:rPr>
              <w:t>занимающихся</w:t>
            </w:r>
            <w:proofErr w:type="gramEnd"/>
            <w:r w:rsidRPr="00A03367">
              <w:rPr>
                <w:rFonts w:ascii="Times New Roman" w:hAnsi="Times New Roman" w:cs="Times New Roman"/>
                <w:sz w:val="20"/>
                <w:szCs w:val="20"/>
              </w:rPr>
              <w:t xml:space="preserve"> туризмом</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физической культуры и спорта Ханты-Мансийского автономного округа – Югры</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физической культуры и спорта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развития предпринимательства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numPr>
                <w:ilvl w:val="0"/>
                <w:numId w:val="5"/>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Развитие потребительского рынка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развитие инфраструктуры и обеспечение доступности потребительского рынка в цивилизованных формах его организации для абсолютного большинства населения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5.1.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инфраструктуры и доступности потребительского рынка: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развитие рыночной инфраструктуры потребительского рынка района, внедрение прогрессивных форм и методов торговли;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способствование развитию оптовых продовольственных рынков;</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создание инвестиционной привлекательности развития организаций потребительского рынка;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разработка механизмов рационального размещения организаций потребительского рынка на территории района в увязке с Генеральным планом застройки района;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содействие укреплению кадрового потенциала отрасли, повышению квалификации работников потребительского рынка.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Финансирование в рамках текущих полномочий ОМСУ района</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оптовых площадей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степени удовлетворенности населения уровнем (в том числе уровнем доступности) потребительского рынка</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развития предпринимательства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архитектуры, градостроительства</w:t>
            </w:r>
            <w:r w:rsidRPr="00A03367">
              <w:t xml:space="preserve"> </w:t>
            </w:r>
            <w:r w:rsidRPr="00A03367">
              <w:rPr>
                <w:rFonts w:ascii="Times New Roman" w:hAnsi="Times New Roman" w:cs="Times New Roman"/>
                <w:sz w:val="20"/>
                <w:szCs w:val="20"/>
              </w:rPr>
              <w:t>администрации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5.2.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Формирование благоприятного образа потребительского рынка и обеспечение безопасности продукции: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обеспечение прав граждан на безопасные и качественные товары;</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усиление противодействия реализации фальсифицированной продукции;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 активное противодействие теневому обороту в сфере потребительского рынка.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Финансирование в рамках текущих полномочий ОМСУ района</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степени удовлетворенности  населения качеством товара потребительского рынка</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развития предпринимательства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III.</w:t>
            </w:r>
            <w:r w:rsidRPr="00A03367">
              <w:rPr>
                <w:rFonts w:ascii="Times New Roman" w:hAnsi="Times New Roman" w:cs="Times New Roman"/>
                <w:b/>
                <w:sz w:val="20"/>
                <w:szCs w:val="20"/>
              </w:rPr>
              <w:tab/>
              <w:t>Развитие человеческого капитала</w:t>
            </w:r>
          </w:p>
        </w:tc>
      </w:tr>
      <w:tr w:rsidR="009F1DB7" w:rsidRPr="00A03367" w:rsidTr="0099504D">
        <w:trPr>
          <w:trHeight w:val="367"/>
        </w:trPr>
        <w:tc>
          <w:tcPr>
            <w:tcW w:w="707" w:type="dxa"/>
            <w:tcBorders>
              <w:top w:val="single" w:sz="4" w:space="0" w:color="auto"/>
              <w:left w:val="single" w:sz="4" w:space="0" w:color="auto"/>
              <w:bottom w:val="single" w:sz="4" w:space="0" w:color="auto"/>
              <w:right w:val="single" w:sz="4" w:space="0" w:color="auto"/>
            </w:tcBorders>
            <w:vAlign w:val="center"/>
          </w:tcPr>
          <w:p w:rsidR="009F1DB7" w:rsidRPr="00A03367" w:rsidRDefault="009F1DB7" w:rsidP="009F1DB7">
            <w:pPr>
              <w:spacing w:after="0" w:line="240" w:lineRule="auto"/>
              <w:rPr>
                <w:rFonts w:ascii="Times New Roman" w:hAnsi="Times New Roman" w:cs="Times New Roman"/>
                <w:b/>
                <w:sz w:val="20"/>
                <w:szCs w:val="20"/>
              </w:rPr>
            </w:pPr>
          </w:p>
        </w:tc>
        <w:tc>
          <w:tcPr>
            <w:tcW w:w="14322" w:type="dxa"/>
            <w:gridSpan w:val="5"/>
            <w:tcBorders>
              <w:top w:val="single" w:sz="4" w:space="0" w:color="auto"/>
              <w:left w:val="single" w:sz="4" w:space="0" w:color="auto"/>
              <w:bottom w:val="single" w:sz="4" w:space="0" w:color="auto"/>
              <w:right w:val="single" w:sz="4" w:space="0" w:color="auto"/>
            </w:tcBorders>
            <w:vAlign w:val="center"/>
          </w:tcPr>
          <w:p w:rsidR="009F1DB7" w:rsidRPr="00A03367" w:rsidRDefault="009F1DB7" w:rsidP="009F1DB7">
            <w:pPr>
              <w:numPr>
                <w:ilvl w:val="0"/>
                <w:numId w:val="6"/>
              </w:num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Развитие жилищной сферы</w:t>
            </w:r>
          </w:p>
        </w:tc>
      </w:tr>
      <w:tr w:rsidR="009F1DB7" w:rsidRPr="00A03367" w:rsidTr="0099504D">
        <w:trPr>
          <w:trHeight w:val="367"/>
        </w:trPr>
        <w:tc>
          <w:tcPr>
            <w:tcW w:w="707" w:type="dxa"/>
            <w:tcBorders>
              <w:top w:val="single" w:sz="4" w:space="0" w:color="auto"/>
              <w:left w:val="single" w:sz="4" w:space="0" w:color="auto"/>
              <w:bottom w:val="single" w:sz="4" w:space="0" w:color="auto"/>
              <w:right w:val="single" w:sz="4" w:space="0" w:color="auto"/>
            </w:tcBorders>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w:t>
            </w:r>
          </w:p>
        </w:tc>
        <w:tc>
          <w:tcPr>
            <w:tcW w:w="14322" w:type="dxa"/>
            <w:gridSpan w:val="5"/>
            <w:tcBorders>
              <w:top w:val="single" w:sz="4" w:space="0" w:color="auto"/>
              <w:left w:val="single" w:sz="4" w:space="0" w:color="auto"/>
              <w:bottom w:val="single" w:sz="4" w:space="0" w:color="auto"/>
              <w:right w:val="single" w:sz="4" w:space="0" w:color="auto"/>
            </w:tcBorders>
            <w:vAlign w:val="center"/>
          </w:tcPr>
          <w:p w:rsidR="009F1DB7" w:rsidRPr="00A03367" w:rsidRDefault="009F1DB7" w:rsidP="009F1DB7">
            <w:pPr>
              <w:spacing w:after="0" w:line="240" w:lineRule="auto"/>
              <w:rPr>
                <w:rFonts w:ascii="Times New Roman" w:hAnsi="Times New Roman" w:cs="Times New Roman"/>
                <w:b/>
                <w:sz w:val="20"/>
                <w:szCs w:val="20"/>
              </w:rPr>
            </w:pPr>
            <w:r w:rsidRPr="00A03367">
              <w:rPr>
                <w:rFonts w:ascii="Times New Roman" w:hAnsi="Times New Roman" w:cs="Times New Roman"/>
                <w:sz w:val="20"/>
                <w:szCs w:val="20"/>
              </w:rPr>
              <w:t>Задача: Улучшение жилищных условий и качества коммунально-бытового обслуживания населения. Увеличение доли жилья, обеспеченного всеми видами благоустройства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Соблюдение социальных интересов жителей района при развитии жилищной сферы (строительство парковых зон, детских игровых площадок, дворовых спортивных площадок и т.д.)</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Улучшение жилищных условий населения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w:t>
            </w:r>
            <w:r w:rsidR="005A7C73" w:rsidRPr="00A03367">
              <w:rPr>
                <w:rFonts w:ascii="Times New Roman" w:hAnsi="Times New Roman" w:cs="Times New Roman"/>
                <w:sz w:val="20"/>
                <w:szCs w:val="20"/>
              </w:rPr>
              <w:t xml:space="preserve"> (по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Комплексное развитие жилищно-коммунального комплекса: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развитие систем газоснабжения, водоотведения, теплоснабжения, водоснабжения;</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реализация инвестиционных проектов по тепл</w:t>
            </w:r>
            <w:proofErr w:type="gramStart"/>
            <w:r w:rsidRPr="00A03367">
              <w:rPr>
                <w:rFonts w:ascii="Times New Roman" w:hAnsi="Times New Roman" w:cs="Times New Roman"/>
                <w:sz w:val="20"/>
                <w:szCs w:val="20"/>
              </w:rPr>
              <w:t>о-</w:t>
            </w:r>
            <w:proofErr w:type="gramEnd"/>
            <w:r w:rsidRPr="00A03367">
              <w:rPr>
                <w:rFonts w:ascii="Times New Roman" w:hAnsi="Times New Roman" w:cs="Times New Roman"/>
                <w:sz w:val="20"/>
                <w:szCs w:val="20"/>
              </w:rPr>
              <w:t xml:space="preserve">, водо-, электро- и </w:t>
            </w:r>
            <w:proofErr w:type="spellStart"/>
            <w:r w:rsidRPr="00A03367">
              <w:rPr>
                <w:rFonts w:ascii="Times New Roman" w:hAnsi="Times New Roman" w:cs="Times New Roman"/>
                <w:sz w:val="20"/>
                <w:szCs w:val="20"/>
              </w:rPr>
              <w:t>энергоресурсосбережению</w:t>
            </w:r>
            <w:proofErr w:type="spellEnd"/>
            <w:r w:rsidRPr="00A03367">
              <w:rPr>
                <w:rFonts w:ascii="Times New Roman" w:hAnsi="Times New Roman" w:cs="Times New Roman"/>
                <w:sz w:val="20"/>
                <w:szCs w:val="20"/>
              </w:rPr>
              <w:t xml:space="preserve">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внебюджетные источники</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Улучшение жилищных условий населения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Эксплуатирующие организации в области водоснабжения, водоотведения, газоснабжения, теплоснабжения</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1.4</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Проведение реформирования модернизации ЖКХ. Реализация различных способов управления многоквартирными жилыми домами.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Финансирование в рамках текущих полномочий ОМСУ района</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Рост доли многоквартирных домов, в которых собственники помещений выбрали и реализуют один из способов управления многоквартирными домами</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w:t>
            </w:r>
            <w:r w:rsidR="005A7C73" w:rsidRPr="00A03367">
              <w:rPr>
                <w:rFonts w:ascii="Times New Roman" w:hAnsi="Times New Roman" w:cs="Times New Roman"/>
                <w:sz w:val="20"/>
                <w:szCs w:val="20"/>
              </w:rPr>
              <w:t xml:space="preserve"> (по </w:t>
            </w:r>
            <w:r w:rsidR="005A7C73" w:rsidRPr="00A03367">
              <w:rPr>
                <w:rFonts w:ascii="Times New Roman" w:hAnsi="Times New Roman" w:cs="Times New Roman"/>
                <w:sz w:val="20"/>
                <w:szCs w:val="20"/>
              </w:rPr>
              <w:lastRenderedPageBreak/>
              <w:t>согласованию)</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Увеличение объемов  жилищного строительства. Рост уровня средней жилищной обеспеченности</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1.5</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Создание условий для развития жилищного строительства: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активное расширение и поощрение индивидуального жилищного строительства;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решение жилищной проблемы за счет выделения безвозмездных субсидий на строительство или приобретение жилья, развития системы жилищных кооперативов;</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субсидии на возмещение части затрат на строительство инженерных сетей и объектов инженерной инфраструктуры;</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развитие системы ипотечного кредитования;</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снижение административных барьеров на пути согласования строительной документации, а также  оформления прав на земельные участки и объекты недвижимости;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активное привлечение строительных организаций других регионов с целью усиления конкуренции на рынке строительства жилья.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общего объема инвестиций в строительство жилья</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общей площади жилых помещений, приходящейся на 1 человека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общей площади жилых помещений, приходящейся в среднем на одного жителя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Сокращение доли ветхого, аварийного и приспособленного для проживания жилищного фонда, а также переселение граждан из жилых помещений, находящихся в зоне подтопления и (или) в зоне береговой линии, подверженной абразии</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1.6</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Предоставление жилых помещений жилищного фонда социального использования Октябрьского района и субсидий на приобретение жилья гражданам, проживающим в настоящее время в зоне подтопления и (или) в зоне береговой линии, </w:t>
            </w:r>
            <w:r w:rsidRPr="00A03367">
              <w:rPr>
                <w:rFonts w:ascii="Times New Roman" w:hAnsi="Times New Roman" w:cs="Times New Roman"/>
                <w:sz w:val="20"/>
                <w:szCs w:val="20"/>
              </w:rPr>
              <w:lastRenderedPageBreak/>
              <w:t xml:space="preserve">подверженной абразии, в приспособленном для проживания, ветхом и аварийном жилищном фонде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2014-2020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доли ветхого и аварийного, а также приспособленного для проживания жилищного фонда.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Рост доли семей, получивших жилищные субсидии</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Комитет по управлению муниципальной собственностью администрации Октябрьского района,  </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Отдел жилищной политики </w:t>
            </w:r>
            <w:r w:rsidRPr="00A03367">
              <w:rPr>
                <w:rFonts w:ascii="Times New Roman" w:hAnsi="Times New Roman" w:cs="Times New Roman"/>
                <w:sz w:val="20"/>
                <w:szCs w:val="20"/>
              </w:rPr>
              <w:lastRenderedPageBreak/>
              <w:t>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1.7</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комплексной застройки территорий, на которых сосредоточен ветхий и аварийный, а также приспособленный для проживания жилищный фонд</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доли ветхого и аварийного, а также приспособленного для проживания жилищного фонда.</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Комитет по управлению муниципальной собственностью администрации Октябрьского района,  </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жилищной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Сокращение коэффициента доступности жилья</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1.8</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рынка жилой недвижимости во взаимосвязи с развитием финансовой инфраструктуры района с целью обеспечения большей доступности жилья для широких слоев населения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доступности жилья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Сокращение очередности по обеспечению жилыми помещениями граждан, состоящих на учете в качестве нуждающихся в жилых помещениях</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1.9</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Поддержка приобретения жилья в виде субсидий и предоставления жилых помещений жилищного фонда социального использования, в том числе молодым семьям, семьям из числа коренных малочисленных народов Севера, молодым учителям, инвалидам, участникам Великой Отечественной войны и т.д.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количества семей, состоящих в очереди на улучшение жилищных условий.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Рост доли семей, получивших жилищные субсидии.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Рост доли семей, получивших жилые помещения жилищного фонда социального использования.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Отдел жилищной политики администрации Октябрьского района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1.10</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Предоставление земельных участков для индивидуального жилищного строительства гражданам, состоящим на учете в качестве нуждающихся в жилых помещениях, в том числе многодетным семьям</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количества семей, состоящих в очереди на улучшение жилищных условий</w:t>
            </w:r>
          </w:p>
        </w:tc>
        <w:tc>
          <w:tcPr>
            <w:tcW w:w="2699" w:type="dxa"/>
            <w:vAlign w:val="center"/>
          </w:tcPr>
          <w:p w:rsidR="009F1DB7" w:rsidRPr="00A03367" w:rsidRDefault="00E21B1C" w:rsidP="009F1DB7">
            <w:pPr>
              <w:spacing w:after="0" w:line="240" w:lineRule="auto"/>
              <w:rPr>
                <w:rFonts w:ascii="Times New Roman" w:hAnsi="Times New Roman" w:cs="Times New Roman"/>
                <w:sz w:val="20"/>
                <w:szCs w:val="20"/>
              </w:rPr>
            </w:pPr>
            <w:r>
              <w:rPr>
                <w:rFonts w:ascii="Times New Roman" w:hAnsi="Times New Roman" w:cs="Times New Roman"/>
                <w:sz w:val="20"/>
                <w:szCs w:val="20"/>
              </w:rPr>
              <w:t>Главы городских и сельских поселений (по согласованию)</w:t>
            </w:r>
            <w:r w:rsidR="009F1DB7" w:rsidRPr="00A03367">
              <w:rPr>
                <w:rFonts w:ascii="Times New Roman" w:hAnsi="Times New Roman" w:cs="Times New Roman"/>
                <w:sz w:val="20"/>
                <w:szCs w:val="20"/>
              </w:rPr>
              <w:t>,</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муниципальной собственностью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numPr>
                <w:ilvl w:val="0"/>
                <w:numId w:val="6"/>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 xml:space="preserve">Улучшение демографической ситуации </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Создание условий для сокращения оттока наиболее конкурентоспособной рабочей силы за пределы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эффективной политики занятости и создания новых рабочих мест: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развитие предприятий малого и среднего бизнеса;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реализация мер социальной поддержки молодых специалистов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численности постоянного населения, тыс. человек</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«Октябрьский центр занятости населения»,</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социальной защиты населения по г. Нягани и  Октябрьскому району</w:t>
            </w:r>
            <w:r w:rsidR="005A7C73" w:rsidRPr="00A03367">
              <w:rPr>
                <w:rFonts w:ascii="Times New Roman" w:hAnsi="Times New Roman" w:cs="Times New Roman"/>
                <w:sz w:val="20"/>
                <w:szCs w:val="20"/>
              </w:rPr>
              <w:t xml:space="preserve"> (по согласованию)</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Работодатели Октябрьского района</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Отслеживание динамики и факторов влияния на процессы миграции: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межведомственное взаимодействие по вопросам регулирования миграционных процессов</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миграционных оттоков</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федеральной миграционной  службы по Ханты-Мансийскому автономному округу – Югре в Октябрьском районе</w:t>
            </w:r>
            <w:r w:rsidR="005A7C73" w:rsidRPr="00A03367">
              <w:rPr>
                <w:rFonts w:ascii="Times New Roman" w:hAnsi="Times New Roman" w:cs="Times New Roman"/>
                <w:sz w:val="20"/>
                <w:szCs w:val="20"/>
              </w:rPr>
              <w:t xml:space="preserve"> (по согласованию)</w:t>
            </w:r>
            <w:r w:rsidRPr="00A03367">
              <w:rPr>
                <w:rFonts w:ascii="Times New Roman" w:hAnsi="Times New Roman" w:cs="Times New Roman"/>
                <w:sz w:val="20"/>
                <w:szCs w:val="20"/>
              </w:rPr>
              <w:t>,</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социально-экономического развития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Повышение уровня рождаемости населения</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Содействие в вопросах исполнения существующих и инициирование создания новых, более эффективных программ, направленных на повышение уровня рождаемости: реализация программ в сфере демографической политики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Рост показателей рождаемости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Положительная динамика коэффициента естественного прироста</w:t>
            </w:r>
          </w:p>
        </w:tc>
        <w:tc>
          <w:tcPr>
            <w:tcW w:w="2699" w:type="dxa"/>
            <w:vAlign w:val="center"/>
          </w:tcPr>
          <w:p w:rsidR="009F1DB7" w:rsidRPr="00A03367" w:rsidRDefault="00F6217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w:t>
            </w:r>
          </w:p>
          <w:p w:rsidR="00F62177" w:rsidRPr="00A03367" w:rsidRDefault="00F6217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социальной защиты населения по г. Нягани и  Октябрьскому району</w:t>
            </w:r>
            <w:r w:rsidR="005A7C73" w:rsidRPr="00A03367">
              <w:rPr>
                <w:rFonts w:ascii="Times New Roman" w:hAnsi="Times New Roman" w:cs="Times New Roman"/>
                <w:sz w:val="20"/>
                <w:szCs w:val="20"/>
              </w:rPr>
              <w:t xml:space="preserve"> (по согласованию)</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numPr>
                <w:ilvl w:val="0"/>
                <w:numId w:val="6"/>
              </w:num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Улучшение уровня и качества жизни населения</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Задача: Осуществление взвешенной и всесторонней социальной политики </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3.1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Взаимодействие с органами социальной защиты населения по оказанию помощи малообеспеченным семьям, имеющим несовершеннолетних детей, находящихся в трудной жизненной ситуации - обеспечение межведомственного взаимодействия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уровня жизни слабозащищенных слоев населения</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социальной защиты населения по г. Нягани и  Октябрьскому району</w:t>
            </w:r>
            <w:r w:rsidR="00BE28E0" w:rsidRPr="00A03367">
              <w:rPr>
                <w:rFonts w:ascii="Times New Roman" w:hAnsi="Times New Roman" w:cs="Times New Roman"/>
                <w:sz w:val="20"/>
                <w:szCs w:val="20"/>
              </w:rPr>
              <w:t xml:space="preserve"> (по согласованию)</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опеки и попечительства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numPr>
                <w:ilvl w:val="0"/>
                <w:numId w:val="6"/>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 xml:space="preserve">Обеспечение сбалансированности рынка труда </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обеспечение занятости населения, в том числе по трудоустройству молодежи; удержание и привлечение высококвалифицированных кадров</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4.1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района и развития предприятий малого и среднего бизнеса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Рост численности </w:t>
            </w:r>
            <w:proofErr w:type="gramStart"/>
            <w:r w:rsidRPr="00A03367">
              <w:rPr>
                <w:rFonts w:ascii="Times New Roman" w:hAnsi="Times New Roman" w:cs="Times New Roman"/>
                <w:sz w:val="20"/>
                <w:szCs w:val="20"/>
              </w:rPr>
              <w:t>занятых</w:t>
            </w:r>
            <w:proofErr w:type="gramEnd"/>
            <w:r w:rsidRPr="00A03367">
              <w:rPr>
                <w:rFonts w:ascii="Times New Roman" w:hAnsi="Times New Roman" w:cs="Times New Roman"/>
                <w:sz w:val="20"/>
                <w:szCs w:val="20"/>
              </w:rPr>
              <w:t xml:space="preserve"> в экономике</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«Октябрьский центр занятости населения»</w:t>
            </w:r>
            <w:r w:rsidR="00BE28E0" w:rsidRPr="00A03367">
              <w:rPr>
                <w:rFonts w:ascii="Times New Roman" w:hAnsi="Times New Roman" w:cs="Times New Roman"/>
                <w:sz w:val="20"/>
                <w:szCs w:val="20"/>
              </w:rPr>
              <w:t xml:space="preserve"> (по согласованию)</w:t>
            </w:r>
            <w:r w:rsidRPr="00A03367">
              <w:rPr>
                <w:rFonts w:ascii="Times New Roman" w:hAnsi="Times New Roman" w:cs="Times New Roman"/>
                <w:sz w:val="20"/>
                <w:szCs w:val="20"/>
              </w:rPr>
              <w:t>,</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Работодатели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4.2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уровня безработицы на основе применения активных эффективных форм содействия занятости и мобильности трудовых ресурсов</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уровня официально зарегистрированной безработицы</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«Октябрьский центр занятости населения»</w:t>
            </w:r>
            <w:r w:rsidR="00BE28E0" w:rsidRPr="00A03367">
              <w:rPr>
                <w:rFonts w:ascii="Times New Roman" w:hAnsi="Times New Roman" w:cs="Times New Roman"/>
                <w:sz w:val="20"/>
                <w:szCs w:val="20"/>
              </w:rPr>
              <w:t xml:space="preserve"> (по согласованию)</w:t>
            </w:r>
            <w:r w:rsidRPr="00A03367">
              <w:rPr>
                <w:rFonts w:ascii="Times New Roman" w:hAnsi="Times New Roman" w:cs="Times New Roman"/>
                <w:sz w:val="20"/>
                <w:szCs w:val="20"/>
              </w:rPr>
              <w:t>,</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Работодатели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4.3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общественных работ и организация временного трудоустройства несовершеннолетних граждан и молодежи за счет средств окружного и федерального бюджета: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исполнение мероприятий программ по стабилизации ситуации на рынке труда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Рост количества </w:t>
            </w:r>
            <w:proofErr w:type="gramStart"/>
            <w:r w:rsidRPr="00A03367">
              <w:rPr>
                <w:rFonts w:ascii="Times New Roman" w:hAnsi="Times New Roman" w:cs="Times New Roman"/>
                <w:sz w:val="20"/>
                <w:szCs w:val="20"/>
              </w:rPr>
              <w:t>трудоустроенных</w:t>
            </w:r>
            <w:proofErr w:type="gramEnd"/>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«Октябрьский центр занятости населения»</w:t>
            </w:r>
            <w:r w:rsidR="00BE28E0" w:rsidRPr="00A03367">
              <w:rPr>
                <w:rFonts w:ascii="Times New Roman" w:hAnsi="Times New Roman" w:cs="Times New Roman"/>
                <w:sz w:val="20"/>
                <w:szCs w:val="20"/>
              </w:rPr>
              <w:t xml:space="preserve"> (по согласованию),</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 район</w:t>
            </w:r>
            <w:proofErr w:type="gramStart"/>
            <w:r w:rsidRPr="00A03367">
              <w:rPr>
                <w:rFonts w:ascii="Times New Roman" w:hAnsi="Times New Roman" w:cs="Times New Roman"/>
                <w:sz w:val="20"/>
                <w:szCs w:val="20"/>
              </w:rPr>
              <w:t>а</w:t>
            </w:r>
            <w:r w:rsidR="00BE28E0" w:rsidRPr="00A03367">
              <w:rPr>
                <w:rFonts w:ascii="Times New Roman" w:hAnsi="Times New Roman" w:cs="Times New Roman"/>
                <w:sz w:val="20"/>
                <w:szCs w:val="20"/>
              </w:rPr>
              <w:t>(</w:t>
            </w:r>
            <w:proofErr w:type="gramEnd"/>
            <w:r w:rsidR="00BE28E0"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4.3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Содействие созданию системы повышения и сохранения высокого уровня конкурентоспособности рабочих мест с целью противодействия оттоку квалифицированной рабочей силы</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CA3F5D">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коэффициента миграционного прироста</w:t>
            </w:r>
            <w:r w:rsidR="00CA3F5D">
              <w:rPr>
                <w:rFonts w:ascii="Times New Roman" w:hAnsi="Times New Roman" w:cs="Times New Roman"/>
                <w:sz w:val="20"/>
                <w:szCs w:val="20"/>
              </w:rPr>
              <w:t xml:space="preserve"> (убыли) </w:t>
            </w:r>
            <w:r w:rsidRPr="00A03367">
              <w:rPr>
                <w:rFonts w:ascii="Times New Roman" w:hAnsi="Times New Roman" w:cs="Times New Roman"/>
                <w:sz w:val="20"/>
                <w:szCs w:val="20"/>
              </w:rPr>
              <w:t>населения на 1000 человек</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Работодатели Октябрьского района</w:t>
            </w:r>
            <w:r w:rsidR="00CA3F5D">
              <w:rPr>
                <w:rFonts w:ascii="Times New Roman" w:hAnsi="Times New Roman" w:cs="Times New Roman"/>
                <w:sz w:val="20"/>
                <w:szCs w:val="20"/>
              </w:rPr>
              <w:t xml:space="preserve"> </w:t>
            </w:r>
            <w:r w:rsidR="00CA3F5D"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4.4</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Осуществление поощрения социально-ответственных работодателей и оказание поддержки организаций, обеспечивающих занятость слабозащищенных слоев населения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общего уровня безработицы</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 района</w:t>
            </w:r>
            <w:r w:rsidR="00CA3F5D">
              <w:rPr>
                <w:rFonts w:ascii="Times New Roman" w:hAnsi="Times New Roman" w:cs="Times New Roman"/>
                <w:sz w:val="20"/>
                <w:szCs w:val="20"/>
              </w:rPr>
              <w:t xml:space="preserve"> </w:t>
            </w:r>
            <w:r w:rsidR="00BE28E0" w:rsidRPr="00A03367">
              <w:rPr>
                <w:rFonts w:ascii="Times New Roman" w:hAnsi="Times New Roman" w:cs="Times New Roman"/>
                <w:sz w:val="20"/>
                <w:szCs w:val="20"/>
              </w:rPr>
              <w:t>(по согласованию)</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4.6</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Содействие в подготовке и переподготовке кадров рабочих профессий по запросам работодателей</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Рост количества подготовленных кадров</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Рост доли подготовленных кадров от потребности</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«Октябрьский центр занятости населения»</w:t>
            </w:r>
            <w:r w:rsidR="00BE28E0" w:rsidRPr="00A03367">
              <w:rPr>
                <w:rFonts w:ascii="Times New Roman" w:hAnsi="Times New Roman" w:cs="Times New Roman"/>
                <w:sz w:val="20"/>
                <w:szCs w:val="20"/>
              </w:rPr>
              <w:t xml:space="preserve"> (по согласованию)</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numPr>
                <w:ilvl w:val="0"/>
                <w:numId w:val="6"/>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Развитие системы образования</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обеспечение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каждого жителя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5.1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инфраструктуры и доступности дошкольного образования детей: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реконструкция действующих организаций;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 строительство дошкольных образовательных организаций для достижения нормативного значения;</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формирование рынка негосударственных услуг в сфере дошкольного образования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детей в возрасте от 3 до 7 лет, получающих дошкольные образовательные услуги и (или) услугу по их содержанию (процент);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Снижение доли муниципальных дошкольных </w:t>
            </w:r>
            <w:r w:rsidRPr="00A03367">
              <w:rPr>
                <w:rFonts w:ascii="Times New Roman" w:hAnsi="Times New Roman" w:cs="Times New Roman"/>
                <w:sz w:val="20"/>
                <w:szCs w:val="20"/>
              </w:rPr>
              <w:lastRenderedPageBreak/>
              <w:t>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Фактическое проведение реконструкции;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сданных объектов дошкольных образовательных организаций, в том числе в составе комплексов (единиц)</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Управление жилищно-коммунального хозяйства и строительства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развития предпринимательства администрации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5.2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инфраструктуры и доступности общего образования детей: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реконструкция действующих организаций;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строительство общеобразовательных организаций для достижения нормативного значения.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Снижение доли муниципальных общеобразовательных у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Фактическое проведение реконструкции;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сданных объектов общеобразовательных организаций, в том числе в составе комплексов (единиц)</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5.3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инфраструктуры и доступности дополнительного образования детей: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реконструкция действующих организаций;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 строительство организаций дополнительного образования для достижения нормативного значения.</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Фактическое проведение реконструкции;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сданных объектов организаций дополнительного образования, в том числе в составе комплексов (единиц)</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5.4</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Развитие системы выявления, поддержки и сопровождения </w:t>
            </w:r>
            <w:r w:rsidRPr="00A03367">
              <w:rPr>
                <w:rFonts w:ascii="Times New Roman" w:hAnsi="Times New Roman" w:cs="Times New Roman"/>
                <w:sz w:val="20"/>
                <w:szCs w:val="20"/>
              </w:rPr>
              <w:lastRenderedPageBreak/>
              <w:t>одаренных детей, лидеров в сфере образования, организация отдыха и оздоровления детей в каникулярный период:</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поддержка образовательных организаций, активно внедряющих инновационные образовательные технологии;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поддержка лучших учителей;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поддержка системы воспитания, образования;</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организация отдыха детей в каникулярное время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доли обучающихся 5-11 классов, принявших участие в школьном этапе </w:t>
            </w:r>
            <w:r w:rsidRPr="00A03367">
              <w:rPr>
                <w:rFonts w:ascii="Times New Roman" w:hAnsi="Times New Roman" w:cs="Times New Roman"/>
                <w:sz w:val="20"/>
                <w:szCs w:val="20"/>
              </w:rPr>
              <w:lastRenderedPageBreak/>
              <w:t>Всероссийской олимпиады школьников (в общей численности обучающихся) (процент);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детей, охваченных всеми формами организованного отдыха, оздоровления и занятости (процент)</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 xml:space="preserve">Управление образования и молодежной политики </w:t>
            </w:r>
            <w:r w:rsidRPr="00A03367">
              <w:rPr>
                <w:rFonts w:ascii="Times New Roman" w:hAnsi="Times New Roman" w:cs="Times New Roman"/>
                <w:sz w:val="20"/>
                <w:szCs w:val="20"/>
              </w:rPr>
              <w:lastRenderedPageBreak/>
              <w:t>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физической культуры и спорта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5.5</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Модернизация системы подготовки, переподготовки и повышения квалификации педагогов и руководителей образовательных организаций: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развитие кадрового потенциала отрасли;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развитие системы муниципального учреждения «Центр развития образования Октябрьского района»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административно-управленческого персонала общеобразовательных организаций (руководители), прошедшего целевую подготовку или повышение квалификации по программам менеджмента в образовании (процент);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педагогического персонала общеобразовательных организаций, прошедшего подготовку или повышение квалификации на основе персонифицированной модели и (или) для работы в соответствии с федеральными государственными стандартами (процент)</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5.6</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Оснащение материально-технической базы образовательных организаций в соответствии с современными требованиями: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приобретение учебного, учебно-наглядного и учебно-производственного оборудования;</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комплектов карт,  лицензионного демонстрационного компьютерного программного обеспечения по каждому из разделов географии и </w:t>
            </w:r>
            <w:r w:rsidRPr="00A03367">
              <w:rPr>
                <w:rFonts w:ascii="Times New Roman" w:hAnsi="Times New Roman" w:cs="Times New Roman"/>
                <w:sz w:val="20"/>
                <w:szCs w:val="20"/>
              </w:rPr>
              <w:lastRenderedPageBreak/>
              <w:t>истории;  компьютерных классов для образовательных организаций;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комплектование вариативных групп дошкольного образования, групп присмотра и ухода  современным оборудованием, учебно-методическим комплектами, инвентарем;</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оснащение образовательных организаций современными средствами информатизации;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приобретение игрового развивающего оборудования для реализации программ дошкольного образования (в том числе для оснащения развивающих и спортивных площадок)</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доли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w:t>
            </w:r>
            <w:proofErr w:type="gramStart"/>
            <w:r w:rsidRPr="00A03367">
              <w:rPr>
                <w:rFonts w:ascii="Times New Roman" w:hAnsi="Times New Roman" w:cs="Times New Roman"/>
                <w:sz w:val="20"/>
                <w:szCs w:val="20"/>
              </w:rPr>
              <w:t>численности</w:t>
            </w:r>
            <w:proofErr w:type="gramEnd"/>
            <w:r w:rsidRPr="00A03367">
              <w:rPr>
                <w:rFonts w:ascii="Times New Roman" w:hAnsi="Times New Roman" w:cs="Times New Roman"/>
                <w:sz w:val="20"/>
                <w:szCs w:val="20"/>
              </w:rPr>
              <w:t xml:space="preserve"> обучающихся по новым ФГОС) (процент)</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5.7</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комплексной безопасности и комфортных условий образовательного процесса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общеобразовательных организаций, в которых обеспечена возможность пользоваться столовыми, соответствующими современным требованиям (процент);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Фактическое проведение капитального ремонта образовательных организаций.</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5.8</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Развитие муниципальной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обучающегося </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выпускников профессиональной подготовки, успешно прошедших сертификационные процедуры (процент);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общеобразовательных организаций, реализующих мониторинг индивидуальных достижений учащихся (процент)</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5.9</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Оказание содействия по решению вопросов обеспечения жилыми помещениями педагогов муниципальных образовательных организаций  в соответствии с социальными нормативами.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работников образования жильем</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numPr>
                <w:ilvl w:val="0"/>
                <w:numId w:val="6"/>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Создание условий для развития молодежи</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повышение эффективности реализации молодежной политики в интересах инновационного социально ориентированного развития Октябрьского района</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6.1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Создание системы выявления и продвижения инициативной и талантливой молодежи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социально-значимых молодежных проектов, заявленных на окружные конкурсы (штук);</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молодых людей в возрасте 14-30 лет, вовлеченных в реализуемые проекты и программы в сфере поддержки талантливой молодежи (человек)</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6.2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Создание условий для эффективного поведения молодежи на рынке труда</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молодых людей 14-18 лет, трудоустроенных за счет создания временных рабочих мест (человек)</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6.3</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Вовлечение молодежи в социальную активную деятельность, развитие детских и молодежных общественных организаций и объединений</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молодых людей в возрасте 14-30 лет, вовлеченных в общественные объединения (человек);</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молодых людей в возрасте 14-30 лет, участвующих в добровольческой деятельности (человек)</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6.4</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Профилактика асоциального поведения  молодых людей, оказавшихся в трудной жизненной ситуации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молодых людей в возрасте 14-30 лет, оказавшихся в трудной жизненной ситуации, вовлеченных в программы и проекты социализации (человек)</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147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6.5</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Создание условий для развития </w:t>
            </w:r>
            <w:proofErr w:type="spellStart"/>
            <w:r w:rsidRPr="00A03367">
              <w:rPr>
                <w:rFonts w:ascii="Times New Roman" w:hAnsi="Times New Roman" w:cs="Times New Roman"/>
                <w:sz w:val="20"/>
                <w:szCs w:val="20"/>
              </w:rPr>
              <w:t>гражданско</w:t>
            </w:r>
            <w:proofErr w:type="spellEnd"/>
            <w:r w:rsidRPr="00A03367">
              <w:rPr>
                <w:rFonts w:ascii="Times New Roman" w:hAnsi="Times New Roman" w:cs="Times New Roman"/>
                <w:sz w:val="20"/>
                <w:szCs w:val="20"/>
              </w:rPr>
              <w:t xml:space="preserve"> - военно-патриотических качеств молодежи; Повышение уровня физической подготовленности молодых людей к военной службе</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молодых людей, состоящих в патриотических клубах, центрах, учреждениях (процент)</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964"/>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6.6</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качества управления в системе образования и молодежной политики.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Сохранение качества управления в системе образования и молодежной политики (процент)</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6.7</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активной воспитательной политики среди детей и молодежи: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развитие волонтерского движения;</w:t>
            </w:r>
            <w:r w:rsidRPr="00A03367">
              <w:rPr>
                <w:rFonts w:ascii="Times New Roman" w:hAnsi="Times New Roman" w:cs="Times New Roman"/>
                <w:sz w:val="20"/>
                <w:szCs w:val="20"/>
              </w:rPr>
              <w:br/>
              <w:t>- проведение мероприятий, способствующих популяризации здорового образа жизни;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реализация программ, проведение акций профилактической направленности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молодых людей, занимающихся спортом</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образования и молодежной политики администрации Октябрьского района</w:t>
            </w:r>
          </w:p>
          <w:p w:rsidR="009F1DB7" w:rsidRPr="00A03367" w:rsidRDefault="009F1DB7" w:rsidP="009F1DB7">
            <w:pPr>
              <w:spacing w:after="0" w:line="240" w:lineRule="auto"/>
              <w:rPr>
                <w:rFonts w:ascii="Times New Roman" w:hAnsi="Times New Roman" w:cs="Times New Roman"/>
                <w:sz w:val="20"/>
                <w:szCs w:val="20"/>
              </w:rPr>
            </w:pP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numPr>
                <w:ilvl w:val="0"/>
                <w:numId w:val="6"/>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 xml:space="preserve">Обеспечение доступности и повышение качества медицинского обслуживания населения </w:t>
            </w:r>
          </w:p>
        </w:tc>
      </w:tr>
      <w:tr w:rsidR="009F1DB7" w:rsidRPr="00A03367" w:rsidTr="0099504D">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p>
        </w:tc>
        <w:tc>
          <w:tcPr>
            <w:tcW w:w="14322" w:type="dxa"/>
            <w:gridSpan w:val="5"/>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повышение доступности и качества медицинской помощи, объемы, виды и качество которой соответствуют уровню заболеваемости, потребностям населения и передовым достижениям медицинской науки</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7.1</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эффективности функционирования системы здравоохранения:</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укрепление материально-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технической базы медицинских организаций;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капитальный ремонт медицинских организаций;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строительство и реконструкция медицинских организаций в соответствии с нормативами;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 совершенствование работы первичного амбулаторно-поликлинического звена, продолжение развития общеврачебной практики в медицинских организациях;</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развитие в МУЗ «</w:t>
            </w:r>
            <w:proofErr w:type="gramStart"/>
            <w:r w:rsidRPr="00A03367">
              <w:rPr>
                <w:rFonts w:ascii="Times New Roman" w:hAnsi="Times New Roman" w:cs="Times New Roman"/>
                <w:sz w:val="20"/>
                <w:szCs w:val="20"/>
              </w:rPr>
              <w:t>Октябрьская</w:t>
            </w:r>
            <w:proofErr w:type="gramEnd"/>
            <w:r w:rsidRPr="00A03367">
              <w:rPr>
                <w:rFonts w:ascii="Times New Roman" w:hAnsi="Times New Roman" w:cs="Times New Roman"/>
                <w:sz w:val="20"/>
                <w:szCs w:val="20"/>
              </w:rPr>
              <w:t xml:space="preserve"> ЦРБ» дневных стационаров и внедрение стационарзамещающих технологий;</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оптимизация работы койки</w:t>
            </w:r>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уровня обеспеченности населения амбулаторно-поликлиническими учреждениями;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уровня обеспеченности населения стационарными учреждениями; </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Время прибытия скорой медицинской помощи;</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доли учреждений здравоохранения, здания которых находятся в аварийном состоянии или требуют капитального ремонта</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уровня смертности</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w:t>
            </w:r>
            <w:r w:rsidR="00BE28E0" w:rsidRPr="00A03367">
              <w:rPr>
                <w:rFonts w:ascii="Times New Roman" w:hAnsi="Times New Roman" w:cs="Times New Roman"/>
                <w:sz w:val="20"/>
                <w:szCs w:val="20"/>
              </w:rPr>
              <w:t xml:space="preserve"> (по согласованию);</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w:t>
            </w:r>
            <w:r w:rsidR="00BE28E0" w:rsidRPr="00A03367">
              <w:rPr>
                <w:rFonts w:ascii="Times New Roman" w:hAnsi="Times New Roman" w:cs="Times New Roman"/>
                <w:sz w:val="20"/>
                <w:szCs w:val="20"/>
              </w:rPr>
              <w:t xml:space="preserve"> (по согласованию)</w:t>
            </w:r>
            <w:r w:rsidR="00CA3F5D">
              <w:rPr>
                <w:rFonts w:ascii="Times New Roman" w:hAnsi="Times New Roman" w:cs="Times New Roman"/>
                <w:sz w:val="20"/>
                <w:szCs w:val="20"/>
              </w:rPr>
              <w:t>.</w:t>
            </w:r>
          </w:p>
        </w:tc>
      </w:tr>
      <w:tr w:rsidR="009F1DB7" w:rsidRPr="00A03367" w:rsidTr="00BE28E0">
        <w:trPr>
          <w:trHeight w:val="367"/>
        </w:trPr>
        <w:tc>
          <w:tcPr>
            <w:tcW w:w="70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7.2</w:t>
            </w:r>
          </w:p>
        </w:tc>
        <w:tc>
          <w:tcPr>
            <w:tcW w:w="3394" w:type="dxa"/>
            <w:vAlign w:val="center"/>
          </w:tcPr>
          <w:p w:rsidR="009F1DB7" w:rsidRPr="00A03367" w:rsidRDefault="009F1DB7" w:rsidP="009F1DB7">
            <w:pPr>
              <w:spacing w:after="0" w:line="240" w:lineRule="auto"/>
              <w:rPr>
                <w:rFonts w:ascii="Times New Roman" w:hAnsi="Times New Roman" w:cs="Times New Roman"/>
                <w:sz w:val="20"/>
                <w:szCs w:val="20"/>
              </w:rPr>
            </w:pPr>
            <w:proofErr w:type="gramStart"/>
            <w:r w:rsidRPr="00A03367">
              <w:rPr>
                <w:rFonts w:ascii="Times New Roman" w:hAnsi="Times New Roman" w:cs="Times New Roman"/>
                <w:sz w:val="20"/>
                <w:szCs w:val="20"/>
              </w:rPr>
              <w:t xml:space="preserve">Оказание медицинских услуг в соответствии с установленными </w:t>
            </w:r>
            <w:r w:rsidRPr="00A03367">
              <w:rPr>
                <w:rFonts w:ascii="Times New Roman" w:hAnsi="Times New Roman" w:cs="Times New Roman"/>
                <w:sz w:val="20"/>
                <w:szCs w:val="20"/>
              </w:rPr>
              <w:lastRenderedPageBreak/>
              <w:t>стандартами качества - продолжение внедрения федеральных стандартов обследования и лечения больных на амбулаторно-поликлиническом и стационарном этапах.</w:t>
            </w:r>
            <w:proofErr w:type="gramEnd"/>
          </w:p>
        </w:tc>
        <w:tc>
          <w:tcPr>
            <w:tcW w:w="1427"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качества оказания бюджетных услуг</w:t>
            </w:r>
          </w:p>
        </w:tc>
        <w:tc>
          <w:tcPr>
            <w:tcW w:w="2699" w:type="dxa"/>
            <w:vAlign w:val="center"/>
          </w:tcPr>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w:t>
            </w:r>
            <w:r w:rsidRPr="00A03367">
              <w:rPr>
                <w:rFonts w:ascii="Times New Roman" w:hAnsi="Times New Roman" w:cs="Times New Roman"/>
                <w:sz w:val="20"/>
                <w:szCs w:val="20"/>
              </w:rPr>
              <w:lastRenderedPageBreak/>
              <w:t>Мансийского автономного округа  – Югры</w:t>
            </w:r>
            <w:r w:rsidR="00BE28E0" w:rsidRPr="00A03367">
              <w:rPr>
                <w:rFonts w:ascii="Times New Roman" w:hAnsi="Times New Roman" w:cs="Times New Roman"/>
                <w:sz w:val="20"/>
                <w:szCs w:val="20"/>
              </w:rPr>
              <w:t xml:space="preserve"> (по согласованию)</w:t>
            </w:r>
            <w:r w:rsidRPr="00A03367">
              <w:rPr>
                <w:rFonts w:ascii="Times New Roman" w:hAnsi="Times New Roman" w:cs="Times New Roman"/>
                <w:sz w:val="20"/>
                <w:szCs w:val="20"/>
              </w:rPr>
              <w:t>;</w:t>
            </w:r>
          </w:p>
          <w:p w:rsidR="009F1DB7" w:rsidRPr="00A03367" w:rsidRDefault="009F1DB7" w:rsidP="009F1DB7">
            <w:pPr>
              <w:spacing w:after="0" w:line="240" w:lineRule="auto"/>
              <w:rPr>
                <w:rFonts w:ascii="Times New Roman" w:hAnsi="Times New Roman" w:cs="Times New Roman"/>
                <w:sz w:val="20"/>
                <w:szCs w:val="20"/>
              </w:rPr>
            </w:pPr>
          </w:p>
          <w:p w:rsidR="009F1DB7" w:rsidRPr="00A03367" w:rsidRDefault="009F1DB7"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w:t>
            </w:r>
            <w:r w:rsidR="00BE28E0" w:rsidRPr="00A03367">
              <w:rPr>
                <w:rFonts w:ascii="Times New Roman" w:hAnsi="Times New Roman" w:cs="Times New Roman"/>
                <w:sz w:val="20"/>
                <w:szCs w:val="20"/>
              </w:rPr>
              <w:t xml:space="preserve">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7.3</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системы медицинской профилактики, формирование основ здорового образа жизни среди населения:</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проведение лекций, бесед, конференций;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публикации, выступления в средствах массовой информации, распространение печатной продукции  профилактической тематики.</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Снижение показателя потребления алкогольной продукции, снижение распространенности потребления табака среди взрослого населения; увеличение охвата профилактическими медицинскими осмотрами детей; увеличение охвата диспансеризацией детей сирот и детей, находящихся в трудной жизненной ситуации</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7.4</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Совершенствование оказания первичной медико-санитарной помощи: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профилактика </w:t>
            </w:r>
            <w:proofErr w:type="gramStart"/>
            <w:r w:rsidRPr="00A03367">
              <w:rPr>
                <w:rFonts w:ascii="Times New Roman" w:hAnsi="Times New Roman" w:cs="Times New Roman"/>
                <w:sz w:val="20"/>
                <w:szCs w:val="20"/>
              </w:rPr>
              <w:t>инфекционных</w:t>
            </w:r>
            <w:proofErr w:type="gramEnd"/>
            <w:r w:rsidRPr="00A03367">
              <w:rPr>
                <w:rFonts w:ascii="Times New Roman" w:hAnsi="Times New Roman" w:cs="Times New Roman"/>
                <w:sz w:val="20"/>
                <w:szCs w:val="20"/>
              </w:rPr>
              <w:t xml:space="preserve">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заболеваний;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медицинских осмотров и диспансеризации  населения, в том числе у детей;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совершенствование системы лекарственного обеспечения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Снижение уровня заболеваемости; увеличение охвата населения профилактическими осмотрами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уровня смертности</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7.5</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Совершенствование оказания специализированной, включая </w:t>
            </w:r>
            <w:proofErr w:type="gramStart"/>
            <w:r w:rsidRPr="00A03367">
              <w:rPr>
                <w:rFonts w:ascii="Times New Roman" w:hAnsi="Times New Roman" w:cs="Times New Roman"/>
                <w:sz w:val="20"/>
                <w:szCs w:val="20"/>
              </w:rPr>
              <w:t>высокотехнологичную</w:t>
            </w:r>
            <w:proofErr w:type="gramEnd"/>
            <w:r w:rsidRPr="00A03367">
              <w:rPr>
                <w:rFonts w:ascii="Times New Roman" w:hAnsi="Times New Roman" w:cs="Times New Roman"/>
                <w:sz w:val="20"/>
                <w:szCs w:val="20"/>
              </w:rPr>
              <w:t>, медицинской помощи, скорой, в том числе скорой специализированной, медицинской помощи, медицинской эвакуации: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 xml:space="preserve">- больным с </w:t>
            </w:r>
            <w:proofErr w:type="gramStart"/>
            <w:r w:rsidRPr="00A03367">
              <w:rPr>
                <w:rFonts w:ascii="Times New Roman" w:hAnsi="Times New Roman" w:cs="Times New Roman"/>
                <w:sz w:val="20"/>
                <w:szCs w:val="20"/>
              </w:rPr>
              <w:t>сердечно-сосудистыми</w:t>
            </w:r>
            <w:proofErr w:type="gramEnd"/>
            <w:r w:rsidRPr="00A03367">
              <w:rPr>
                <w:rFonts w:ascii="Times New Roman" w:hAnsi="Times New Roman" w:cs="Times New Roman"/>
                <w:sz w:val="20"/>
                <w:szCs w:val="20"/>
              </w:rPr>
              <w:t xml:space="preserve">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заболеваниями;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пострадавшим при дорожн</w:t>
            </w:r>
            <w:proofErr w:type="gramStart"/>
            <w:r w:rsidRPr="00A03367">
              <w:rPr>
                <w:rFonts w:ascii="Times New Roman" w:hAnsi="Times New Roman" w:cs="Times New Roman"/>
                <w:sz w:val="20"/>
                <w:szCs w:val="20"/>
              </w:rPr>
              <w:t>о-</w:t>
            </w:r>
            <w:proofErr w:type="gramEnd"/>
            <w:r w:rsidRPr="00A03367">
              <w:rPr>
                <w:rFonts w:ascii="Times New Roman" w:hAnsi="Times New Roman" w:cs="Times New Roman"/>
                <w:sz w:val="20"/>
                <w:szCs w:val="20"/>
              </w:rPr>
              <w:t xml:space="preserve"> транспортных происшествиях;</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больным прочими заболеваниями;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развитие службы крови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выездов бригад скорой медицинской помощи со временем прибытия к больному менее 20 минут; снижение смертности от ишемической болезни сердца, снижение показателя больничной летальности  пострадавших при ДТП.</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уровня смертности</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БУ Ханты-Мансийского </w:t>
            </w:r>
            <w:r w:rsidRPr="00A03367">
              <w:rPr>
                <w:rFonts w:ascii="Times New Roman" w:hAnsi="Times New Roman" w:cs="Times New Roman"/>
                <w:sz w:val="20"/>
                <w:szCs w:val="20"/>
              </w:rPr>
              <w:lastRenderedPageBreak/>
              <w:t>автономного округа – Югры «Октябрьская районная больница»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7.6</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proofErr w:type="gramStart"/>
            <w:r w:rsidRPr="00A03367">
              <w:rPr>
                <w:rFonts w:ascii="Times New Roman" w:hAnsi="Times New Roman" w:cs="Times New Roman"/>
                <w:sz w:val="20"/>
                <w:szCs w:val="20"/>
              </w:rPr>
              <w:t xml:space="preserve">Внедрение современных методов профилактики, диагностики, лечения больных социально значимыми заболеваниями (туберкулез, вирус иммунодефицита     </w:t>
            </w:r>
            <w:proofErr w:type="gramEnd"/>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человека, гепатит B и C, наркологическим больным, больным с психическими расстройствами и расстройствами поведения, больным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онкологическими заболеваниями, при инфекциях, передаваемых половым путем, и дерматологических болезнях)</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Снижение доли больных социально значимыми заболеваниями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Сокращение уровня смертности</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7.7</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условий для оказания доступной и качественной медицинской помощи детям и матерям, дальнейшее укрепление здоровья детей и матерей: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создание системы раннего выявления и коррекции нарушений развития ребенка;</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выхаживание детей с экстремально низкой массой тела;</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развитие специализированной медицинской помощи детям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числа родившихся, снижение младенческой  смертности (случаев на 1000 родившихся), смертности детей от 0 до 17 лет</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7.8</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медицинской реабилитации и санаторно-курортного лечения, в том числе в отношении детей</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охвата санаторно-курортным лечением; увеличение охвата реабилитационной медицинской помощью</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7.9</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Повышение качества жизни больных тяжелыми неизлечимыми заболеваниями: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организация оказания паллиативной медицинской помощи;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обучение специалистов, оказывающих паллиативную помощь, на базе региональных учебных заведений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уровня обеспеченности койками для оказания паллиативной помощи</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7.10</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Преодоление кадрового дефицита, обеспечение системы здравоохранения высококвалифицированными специалистами: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повышение престижа </w:t>
            </w:r>
            <w:proofErr w:type="gramStart"/>
            <w:r w:rsidRPr="00A03367">
              <w:rPr>
                <w:rFonts w:ascii="Times New Roman" w:hAnsi="Times New Roman" w:cs="Times New Roman"/>
                <w:sz w:val="20"/>
                <w:szCs w:val="20"/>
              </w:rPr>
              <w:t>медицинских</w:t>
            </w:r>
            <w:proofErr w:type="gramEnd"/>
            <w:r w:rsidRPr="00A03367">
              <w:rPr>
                <w:rFonts w:ascii="Times New Roman" w:hAnsi="Times New Roman" w:cs="Times New Roman"/>
                <w:sz w:val="20"/>
                <w:szCs w:val="20"/>
              </w:rPr>
              <w:t xml:space="preserve">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профессий;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профессиональная переподготовка и повышение квалификации специалистов медицинских организаций</w:t>
            </w:r>
            <w:proofErr w:type="gramStart"/>
            <w:r w:rsidRPr="00A03367">
              <w:rPr>
                <w:rFonts w:ascii="Times New Roman" w:hAnsi="Times New Roman" w:cs="Times New Roman"/>
                <w:sz w:val="20"/>
                <w:szCs w:val="20"/>
              </w:rPr>
              <w:t xml:space="preserve"> ;</w:t>
            </w:r>
            <w:proofErr w:type="gramEnd"/>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работы по укомплектованию медицинских организаций Октябрьского района врачами различных специальностей, в том числе узкопрофильных;</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 xml:space="preserve">- привлечение на работу в учреждения здравоохранения района молодых специалистов.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доли аккредитованных специалистов; увеличение обеспеченности врачами; соотношение врачей и среднего медицинского персонала</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7.11</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доступности квалифицированной медицинской помощи на основе развития информационных и телекоммуникационных технологий, внедрение новых методов дистанционного обслуживания пациентов</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Ведение медицинских карт граждан в электронном виде, в соответствии с едиными стандартами</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7.12</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Оказание содействия по решению вопросов обеспечения жилыми помещениями работников медицинских организаций в соответствии с социальными нормативами.</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жилыми помещениями работников здравоохранения</w:t>
            </w:r>
          </w:p>
        </w:tc>
        <w:tc>
          <w:tcPr>
            <w:tcW w:w="2699" w:type="dxa"/>
            <w:vAlign w:val="center"/>
          </w:tcPr>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p w:rsidR="00BE28E0" w:rsidRPr="00A03367" w:rsidRDefault="00BE28E0" w:rsidP="00F637B8">
            <w:pPr>
              <w:spacing w:after="0" w:line="240" w:lineRule="auto"/>
              <w:rPr>
                <w:rFonts w:ascii="Times New Roman" w:hAnsi="Times New Roman" w:cs="Times New Roman"/>
                <w:sz w:val="20"/>
                <w:szCs w:val="20"/>
              </w:rPr>
            </w:pPr>
          </w:p>
          <w:p w:rsidR="00BE28E0" w:rsidRPr="00A03367" w:rsidRDefault="00BE28E0" w:rsidP="00F637B8">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БУ Ханты-Мансийского автономного округа – Югры «Октябрьская районная больница» (по согласованию)</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numPr>
                <w:ilvl w:val="0"/>
                <w:numId w:val="6"/>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Повышение уровня удовлетворения социально- культурных и духовных потребностей населения</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Задача: Повышение качества культурных услуг в области библиотечного, музейного дела, создание благоприятных условий для развития народного самодеятельного творчества, организации досуга населения; обеспечение прав граждан на участие в культурной жизни, реализация творческого потенциала жителей </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8.1</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инфраструктуры и доступности сферы библиотечного обслуживания:</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формирование информационных ресурсов общедоступных библиотек и обеспечение их доступности;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открытие и модернизация  центров общественного доступа к социально </w:t>
            </w:r>
            <w:r w:rsidRPr="00A03367">
              <w:rPr>
                <w:rFonts w:ascii="Times New Roman" w:hAnsi="Times New Roman" w:cs="Times New Roman"/>
                <w:sz w:val="20"/>
                <w:szCs w:val="20"/>
              </w:rPr>
              <w:lastRenderedPageBreak/>
              <w:t>- значимой информации, развитие стационарных, детских и сельских библиотек;</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комплектование библиотечных фондов;</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капитальный ремонт и реконструкция действующих организаций;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строительство библиотек для достижения нормативного значения</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библиотечного фонда книг на 1  жителя;</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Фактическое проведение капитального ремонта, реконструкции;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сданных библиотек (единиц)</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w:t>
            </w:r>
            <w:r w:rsidRPr="00A03367">
              <w:rPr>
                <w:rFonts w:ascii="Times New Roman" w:hAnsi="Times New Roman" w:cs="Times New Roman"/>
                <w:sz w:val="20"/>
                <w:szCs w:val="20"/>
              </w:rPr>
              <w:lastRenderedPageBreak/>
              <w:t xml:space="preserve">Октябрьского района, </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 (по согласованию)</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8.2</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инфраструктуры и доступности учреждений культурно-досугового типа:</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организация и проведение всех видов публичных культурно-массовых мероприятий;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капитальный ремонт и реконструкция действующих организаций;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строительство учреждений культурно-досугового типа для достижения нормативного значения.</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численности участников культурно – массовых мероприятий;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Фактическое проведение капитального ремонта, реконструкции;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сданных библиотек (единиц)</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Управление жилищно-коммунального хозяйства и строительства администрации Октябрьского района, </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8.3</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музейного дела и удовлетворение потребности населения в предоставлении доступа к культурным ценностям</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посещаемости музейных учреждений культуры Октябрьского района на 1 жителя в год;</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выставочных проектов, организованных на  базе муниципальных музеев (единиц)</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обеспечение прав граждан на участие в культурной жизни, реализация творческого потенциала жителей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8.4</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Внедрение соревновательных методов и механизмов выявления, сопровождения и развития талантливых детей и молодежи Октябрьского района:</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организация районных конкурсов по музыкальным специализациям в </w:t>
            </w:r>
            <w:r w:rsidRPr="00A03367">
              <w:rPr>
                <w:rFonts w:ascii="Times New Roman" w:hAnsi="Times New Roman" w:cs="Times New Roman"/>
                <w:sz w:val="20"/>
                <w:szCs w:val="20"/>
              </w:rPr>
              <w:lastRenderedPageBreak/>
              <w:t>сфере дополнительного образования детей;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участие творческих коллективов Октябрьского района в окружных, всероссийских международных фестивалях, конкурсах;</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организация и проведение  традиционных фестивалей и конкурсов для детей и молодежи и др.</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конкурсов по музыкальным специализациям в сфере дополнительного образования детей;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количества окружных, всероссийских международных </w:t>
            </w:r>
            <w:proofErr w:type="gramStart"/>
            <w:r w:rsidRPr="00A03367">
              <w:rPr>
                <w:rFonts w:ascii="Times New Roman" w:hAnsi="Times New Roman" w:cs="Times New Roman"/>
                <w:sz w:val="20"/>
                <w:szCs w:val="20"/>
              </w:rPr>
              <w:t>фестивалях</w:t>
            </w:r>
            <w:proofErr w:type="gramEnd"/>
            <w:r w:rsidRPr="00A03367">
              <w:rPr>
                <w:rFonts w:ascii="Times New Roman" w:hAnsi="Times New Roman" w:cs="Times New Roman"/>
                <w:sz w:val="20"/>
                <w:szCs w:val="20"/>
              </w:rPr>
              <w:t>, конкурсах, в которых приняли участи коллективы Октябрьского района;</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Увеличение доли детей, привлекаемых к участию в творческих мероприятиях, от общего числа детей, с целью увеличения числа выявленных юных талантов и их поддержки, (процент)</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Отдел культуры  администрации Октябрьского  района;</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 (по согласованию)</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повышение эффективности муниципального управления в отрасли культура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8.5</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квалификации работников учреждений культуры, проведение районных совещаний, семинаров конференций</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доли работников учреждений культуры, прошедших </w:t>
            </w:r>
            <w:proofErr w:type="gramStart"/>
            <w:r w:rsidRPr="00A03367">
              <w:rPr>
                <w:rFonts w:ascii="Times New Roman" w:hAnsi="Times New Roman" w:cs="Times New Roman"/>
                <w:sz w:val="20"/>
                <w:szCs w:val="20"/>
              </w:rPr>
              <w:t>обучение по повышению</w:t>
            </w:r>
            <w:proofErr w:type="gramEnd"/>
            <w:r w:rsidRPr="00A03367">
              <w:rPr>
                <w:rFonts w:ascii="Times New Roman" w:hAnsi="Times New Roman" w:cs="Times New Roman"/>
                <w:sz w:val="20"/>
                <w:szCs w:val="20"/>
              </w:rPr>
              <w:t xml:space="preserve"> квалификации;</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проведённых районных совещаний, семинаров конференций</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b/>
                <w:sz w:val="20"/>
                <w:szCs w:val="20"/>
              </w:rPr>
            </w:pPr>
            <w:r w:rsidRPr="00A03367">
              <w:rPr>
                <w:rFonts w:ascii="Times New Roman" w:hAnsi="Times New Roman" w:cs="Times New Roman"/>
                <w:sz w:val="20"/>
                <w:szCs w:val="20"/>
              </w:rPr>
              <w:t>Главы городских и сельских поселений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8.6</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Оказание содействия по решению вопросов обеспечения жилыми помещениями работников муниципальных учреждений культуры  в соответствии с социальными нормативами.</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жилыми помещениями работников культуры</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numPr>
                <w:ilvl w:val="0"/>
                <w:numId w:val="6"/>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Вовлечение широких слоев населения в активное занятие физической культурой и спортом</w:t>
            </w:r>
            <w:r w:rsidRPr="00A03367">
              <w:rPr>
                <w:rFonts w:ascii="Times New Roman" w:hAnsi="Times New Roman" w:cs="Times New Roman"/>
                <w:sz w:val="20"/>
                <w:szCs w:val="20"/>
              </w:rPr>
              <w:t xml:space="preserve"> </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создание условий, ориентирующих граждан на здоровый образ жизни, в том числе на занятия физической культурой и спортом</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9.1</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массовой физической культуры и спорта, спортивной инфраструктуры, обеспечение комплексной безопасности и комфортных условий в учреждениях спорта, пропаганда здорового образа жизни</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обеспеченности единовременной пропускной способности (ЕПС) спортивных сооружений;</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удельного веса граждан, систематически занимающихся физической культурой и спортом</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физической культуры и спорта администрации Октябрьского района;</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строительства администрации Октябрьского района;</w:t>
            </w:r>
          </w:p>
          <w:p w:rsidR="00BE28E0" w:rsidRPr="00A03367" w:rsidRDefault="00BE28E0" w:rsidP="009F1DB7">
            <w:pPr>
              <w:spacing w:after="0" w:line="240" w:lineRule="auto"/>
              <w:rPr>
                <w:rFonts w:ascii="Times New Roman" w:hAnsi="Times New Roman" w:cs="Times New Roman"/>
                <w:sz w:val="20"/>
                <w:szCs w:val="20"/>
              </w:rPr>
            </w:pP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достижение спортсменами Октябрьского района наивысших спортивных результатов на официальных окружных, всероссийских и международных спортивных соревнованиях</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9.2</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успешного выступления спортсменов Октябрьского района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спортсменов Октябрьского района входящих в состав спортивных сборных команд Ханты-Мансийского автономного округа – Югры (чел.);</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медалей, завоеванных спортсменами Октябрьского района на официальных окружных, всероссийских и официальных международных соревнованиях (единиц)</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физической культуры и спорта администрации Октябрьского района</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повышение эффективности деятельности отрасли физическая культура и спорт</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9.3</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оптимизации деятельности отдела физической культуры и спорта администрации Октябрьского района, подведомственных учреждений и повышение эффективности бюджетных расходов:</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присвоение спортивных разрядов, званий, квалификационных категорий;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развитие системы подготовки и переподготовки физкультурно-спортивных кадров.</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Удовлетворенность населения качеством услуг предоставляемых подведомственными отделу физической культуры и спорта учреждениями</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физической культуры и спорта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9.4</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Оказание содействия по решению вопросов обеспечения жилыми помещениями работников муниципальных учреждений физической культуры и спорта в соответствии с социальными нормативами.</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 гг.</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Федеральный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Обеспечение жилыми помещениями работников учреждений физической культуры и спорта</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физической культуры и спорта администрации Октябрьского района</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b/>
                <w:sz w:val="20"/>
                <w:szCs w:val="20"/>
              </w:rPr>
            </w:pPr>
          </w:p>
        </w:tc>
        <w:tc>
          <w:tcPr>
            <w:tcW w:w="14322" w:type="dxa"/>
            <w:gridSpan w:val="5"/>
            <w:vAlign w:val="center"/>
          </w:tcPr>
          <w:p w:rsidR="00BE28E0" w:rsidRPr="00A03367" w:rsidRDefault="00BE28E0" w:rsidP="009F1DB7">
            <w:pPr>
              <w:numPr>
                <w:ilvl w:val="0"/>
                <w:numId w:val="6"/>
              </w:num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Сохранение и популяризация объектов культурного наследия (памятников истории и культуры)</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Задача: Обеспечение сохранности и популяризации памятников истории и культуры в рамках Закона Ханты-Мансийского автономного округа – Югры от 29.20.2007 №144-оз «О программе Ханты-Мансийского автономного округа - Югры «Сохранение памятников архитектуры и градостроительства на территории </w:t>
            </w:r>
            <w:r w:rsidRPr="00A03367">
              <w:rPr>
                <w:rFonts w:ascii="Times New Roman" w:hAnsi="Times New Roman" w:cs="Times New Roman"/>
                <w:sz w:val="20"/>
                <w:szCs w:val="20"/>
              </w:rPr>
              <w:lastRenderedPageBreak/>
              <w:t>Ханты-Мансийского автономного округа – Югры» на 2008 - 2010 годы» и муниципальной программы «Культура Октябрьского района на 2014-2020 годы»</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10.1</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Разработка научно - проектной документации и выполнение ремонтн</w:t>
            </w:r>
            <w:proofErr w:type="gramStart"/>
            <w:r w:rsidRPr="00A03367">
              <w:rPr>
                <w:rFonts w:ascii="Times New Roman" w:hAnsi="Times New Roman" w:cs="Times New Roman"/>
                <w:sz w:val="20"/>
                <w:szCs w:val="20"/>
              </w:rPr>
              <w:t>о-</w:t>
            </w:r>
            <w:proofErr w:type="gramEnd"/>
            <w:r w:rsidRPr="00A03367">
              <w:rPr>
                <w:rFonts w:ascii="Times New Roman" w:hAnsi="Times New Roman" w:cs="Times New Roman"/>
                <w:sz w:val="20"/>
                <w:szCs w:val="20"/>
              </w:rPr>
              <w:t xml:space="preserve"> реставрационных работ: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Спасская церковь, с. Шеркалы;</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Кондинский Троицкий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 монастырь - Свято-Троицкая  церковь, пгт. Октябрьское</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Наличие научно-проектной документации</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Управление жилищно-коммунального хозяйства и строительство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10.2</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Мониторинг и инвентаризация объектов культурного наследия (памятников истории и культуры) на территории Октябрьского района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объектов культурного наследия</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10.3</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Выявление объектов культурного наследия на территории Октябрьского района и включение их  в государственный список недвижимых памятников истории и культуры</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объектов культурного наследия</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10.4</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мероприятий,  способствующих популяризации объектов культурного наследия (проведение Дней исторического и культурного наследия, семинаров, тематических выставок и презентаций по вопросам государственной охраны, сохранения и использования объекта культурного наследия, выпуск популярных информационно-справочных и рекламных изданий, создание теле - и радиопередач, посвященных объектам культурного наследия)</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местный бюджет </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Рост числа, привлечённых граждан к культурно-просветительной деятельности</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культуры администрации Октябрьского района</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numPr>
                <w:ilvl w:val="0"/>
                <w:numId w:val="6"/>
              </w:numPr>
              <w:spacing w:after="0" w:line="240" w:lineRule="auto"/>
              <w:rPr>
                <w:rFonts w:ascii="Times New Roman" w:hAnsi="Times New Roman" w:cs="Times New Roman"/>
                <w:sz w:val="20"/>
                <w:szCs w:val="20"/>
              </w:rPr>
            </w:pPr>
            <w:r w:rsidRPr="00A03367">
              <w:rPr>
                <w:rFonts w:ascii="Times New Roman" w:hAnsi="Times New Roman" w:cs="Times New Roman"/>
                <w:b/>
                <w:sz w:val="20"/>
                <w:szCs w:val="20"/>
              </w:rPr>
              <w:t>Сохранение культуры и традиций коренных малочисленных народов Севера</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Социально-экономическое развитие коренных малочисленных народов Севера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11.1</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Осуществление государственной поддержки юридических и физических лиц из числа коренных малочисленных народов,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w:t>
            </w:r>
            <w:proofErr w:type="gramStart"/>
            <w:r w:rsidRPr="00A03367">
              <w:rPr>
                <w:rFonts w:ascii="Times New Roman" w:hAnsi="Times New Roman" w:cs="Times New Roman"/>
                <w:sz w:val="20"/>
                <w:szCs w:val="20"/>
              </w:rPr>
              <w:t>количества территорий традиционного природопользования коренных малочисленных народов Севера</w:t>
            </w:r>
            <w:proofErr w:type="gramEnd"/>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 (по согласованию);</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11.2</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Субсидирование продукции традиционной хозяйственной деятельности (пушнина, мясо диких животных, боровой дичи)</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конкурентоспособности продукции традиционной хозяйственной деятельности малочисленных народов</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Департамент природных ресурсов и несырьевого сектора экономики Ханты-Мансийского автономного округа  – Югры (по согласованию); </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11.3</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Компенсация расходов на оплату обучения и выплата пособий малообеспеченным гражданам из числа коренных малочисленных народов, обучающимся в профессиональных образовательных организациях и образовательных организациях высшего образования</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числа лиц, относящихся к малочисленным народам, получивших среднее (полное) общее образование, начальное, среднее и высшее профессиональное образование</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 (по согласованию);</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Отдел по вопросам промышленности, экологии </w:t>
            </w:r>
            <w:r w:rsidRPr="00A03367">
              <w:rPr>
                <w:rFonts w:ascii="Times New Roman" w:hAnsi="Times New Roman" w:cs="Times New Roman"/>
                <w:sz w:val="20"/>
                <w:szCs w:val="20"/>
              </w:rPr>
              <w:lastRenderedPageBreak/>
              <w:t>и сельского хозяйства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11.4</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обустройства быта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лиц из числа малочисленных народов, занятых традиционной хозяйственной деятельностью</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 (по согласованию);</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11.5</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Реализация мер по совершенствованию системы здравоохранения (обеспечение доступности первичной медико-санитарной помощи для жителей отдаленных сельских поселений и стойбищ, укрепление репродуктивного здоровья, сокращение уровня материнской и младенческой смертности и др.)</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продолжительности жизни, повышение рождаемости, снижение уровня младенческой смертности, инфекционных болезней лиц, относящихся к малочисленным народам</w:t>
            </w:r>
          </w:p>
        </w:tc>
        <w:tc>
          <w:tcPr>
            <w:tcW w:w="2699" w:type="dxa"/>
            <w:vAlign w:val="center"/>
          </w:tcPr>
          <w:p w:rsidR="00BE28E0" w:rsidRPr="00A03367" w:rsidRDefault="00BE28E0" w:rsidP="00BE28E0">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здравоохранения Ханты-Мансийского автономного округа  – Югры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11.6</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Улучшение жилищных условий, обеспечение социально-бытовыми услугами лиц из числа малочисленных народов</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Увеличение количества лиц из числа малочисленных народов, улучшивших жилищные условия</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 (по согласованию)</w:t>
            </w:r>
            <w:proofErr w:type="gramStart"/>
            <w:r w:rsidRPr="00A03367">
              <w:rPr>
                <w:rFonts w:ascii="Times New Roman" w:hAnsi="Times New Roman" w:cs="Times New Roman"/>
                <w:sz w:val="20"/>
                <w:szCs w:val="20"/>
              </w:rPr>
              <w:t xml:space="preserve"> ,</w:t>
            </w:r>
            <w:proofErr w:type="gramEnd"/>
            <w:r w:rsidRPr="00A03367">
              <w:rPr>
                <w:rFonts w:ascii="Times New Roman" w:hAnsi="Times New Roman" w:cs="Times New Roman"/>
                <w:sz w:val="20"/>
                <w:szCs w:val="20"/>
              </w:rPr>
              <w:t xml:space="preserve"> </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11.7</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Оказание материальной (финансовой) помощи малообеспеченным гражданам (семьям)</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уровня жизни малообеспеченных граждан</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социального развития Ханты-Мансийского автономного округа  – Югры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11.8</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Развитие организаций, осуществляющих традиционную хозяйственную деятельность малочисленных народов (внедрение инновационных технологий, современной техники и оборудования, реконструкция и строительство цехов по глубокой переработке продукции традиционной хозяйственной деятельности, развитие системы заготовки, хранения, переработки, транспортировки и сбыта продукции)</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Увеличение количества семей, осуществляющих традиционную хозяйственную деятельность </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  (по согласованию);</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жилищной политики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11.9</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Проведение комплексных мероприятий по трудозанятости коренного населения</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Снижение уровня безработицы в сельской местности среди малочисленных народов, увеличение численности трудозанятых лиц</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 (по согласованию);</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по вопросам промышленности, экологии и сельского хозяйства администрации Октябрьского района,</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11.10</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Создание условий для сохранения и развитие культуры, языков, традиций и обычаев малочисленных народов, традиционных ремесел</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Привлечение коренного населения к культурно-просветительной деятельности, Пополнение сувенирного фонда народной самобытной культуры и развитие ремесел  </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Отдел культуры администрации Октябрьского района, </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11.11</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Обследование технического состояния и установление границ территорий объектов культурного наследия - культовых мест и святилищ коренных малочисленных народов</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Сохранение культовых мест и святилищ коренных малочисленных народов</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Служба государственной охраны объектов культурного наследия Ханты-Мансийского автономного округа </w:t>
            </w:r>
            <w:r w:rsidR="001B2C23" w:rsidRPr="00A03367">
              <w:rPr>
                <w:rFonts w:ascii="Times New Roman" w:hAnsi="Times New Roman" w:cs="Times New Roman"/>
                <w:sz w:val="20"/>
                <w:szCs w:val="20"/>
              </w:rPr>
              <w:t>–</w:t>
            </w:r>
            <w:r w:rsidRPr="00A03367">
              <w:rPr>
                <w:rFonts w:ascii="Times New Roman" w:hAnsi="Times New Roman" w:cs="Times New Roman"/>
                <w:sz w:val="20"/>
                <w:szCs w:val="20"/>
              </w:rPr>
              <w:t xml:space="preserve"> Югры</w:t>
            </w:r>
            <w:r w:rsidR="001B2C23" w:rsidRPr="00A03367">
              <w:rPr>
                <w:rFonts w:ascii="Times New Roman" w:hAnsi="Times New Roman" w:cs="Times New Roman"/>
                <w:sz w:val="20"/>
                <w:szCs w:val="20"/>
              </w:rPr>
              <w:t xml:space="preserve"> (по согласованию),</w:t>
            </w:r>
          </w:p>
          <w:p w:rsidR="001B2C23" w:rsidRPr="00A03367" w:rsidRDefault="001B2C23" w:rsidP="009F1DB7">
            <w:pPr>
              <w:spacing w:after="0" w:line="240" w:lineRule="auto"/>
              <w:rPr>
                <w:rFonts w:ascii="Times New Roman" w:hAnsi="Times New Roman" w:cs="Times New Roman"/>
                <w:sz w:val="20"/>
                <w:szCs w:val="20"/>
              </w:rPr>
            </w:pPr>
          </w:p>
          <w:p w:rsidR="001B2C23" w:rsidRPr="00A03367" w:rsidRDefault="001B2C2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11.12</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Совершенствование мониторинга состояния окружающей среды в местах традиционного проживания и традиционной хозяйственной деятельности малочисленных народов, включая содействие внедрению практики общественных экологических экспертиз, этнологических исследований</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комфортности окружающей среды в местах традиционного проживания и традиционной хозяйственной деятельности малочисленных народов</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w:t>
            </w:r>
            <w:r w:rsidR="001B2C23" w:rsidRPr="00A03367">
              <w:rPr>
                <w:rFonts w:ascii="Times New Roman" w:hAnsi="Times New Roman" w:cs="Times New Roman"/>
                <w:sz w:val="20"/>
                <w:szCs w:val="20"/>
              </w:rPr>
              <w:t xml:space="preserve"> (по согласованию)</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b/>
                <w:sz w:val="20"/>
                <w:szCs w:val="20"/>
              </w:rPr>
            </w:pPr>
          </w:p>
        </w:tc>
        <w:tc>
          <w:tcPr>
            <w:tcW w:w="14322" w:type="dxa"/>
            <w:gridSpan w:val="5"/>
            <w:vAlign w:val="center"/>
          </w:tcPr>
          <w:p w:rsidR="00BE28E0" w:rsidRPr="00A03367" w:rsidRDefault="00BE28E0" w:rsidP="009F1DB7">
            <w:pPr>
              <w:numPr>
                <w:ilvl w:val="0"/>
                <w:numId w:val="6"/>
              </w:num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Улучшение экологического состояния территории</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Задача: Мероприятия по повышению комфортности окружающей среды </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12.1</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Мероприятия, направленные на снижение уровня негативного воздействия факторов техногенного характера на окружающую среду и ее компоненты (мониторинг выбросов загрязняющих веществ в атмосферный воздух, реконструкция и модернизация организованных источников выбросов, </w:t>
            </w:r>
            <w:r w:rsidRPr="00A03367">
              <w:rPr>
                <w:rFonts w:ascii="Times New Roman" w:hAnsi="Times New Roman" w:cs="Times New Roman"/>
                <w:sz w:val="20"/>
                <w:szCs w:val="20"/>
              </w:rPr>
              <w:lastRenderedPageBreak/>
              <w:t xml:space="preserve">рекультивация загрязненных земель и др.)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Улучшение качества окружающей среды</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w:t>
            </w:r>
            <w:r w:rsidR="001B2C23" w:rsidRPr="00A03367">
              <w:rPr>
                <w:rFonts w:ascii="Times New Roman" w:hAnsi="Times New Roman" w:cs="Times New Roman"/>
                <w:sz w:val="20"/>
                <w:szCs w:val="20"/>
              </w:rPr>
              <w:t xml:space="preserve"> (по согласованию)</w:t>
            </w:r>
            <w:r w:rsidRPr="00A03367">
              <w:rPr>
                <w:rFonts w:ascii="Times New Roman" w:hAnsi="Times New Roman" w:cs="Times New Roman"/>
                <w:sz w:val="20"/>
                <w:szCs w:val="20"/>
              </w:rPr>
              <w:t>,</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Предприятия-недропользователи  (по </w:t>
            </w:r>
            <w:r w:rsidRPr="00A03367">
              <w:rPr>
                <w:rFonts w:ascii="Times New Roman" w:hAnsi="Times New Roman" w:cs="Times New Roman"/>
                <w:sz w:val="20"/>
                <w:szCs w:val="20"/>
              </w:rPr>
              <w:lastRenderedPageBreak/>
              <w:t xml:space="preserve">согласованию)            </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12.2</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Развитие системы комплексного управления отходами на муниципальном уровне (совершенствование нормативно-правой базы по обращению с отходами, строительство комплексного </w:t>
            </w:r>
            <w:r w:rsidR="00E21B1C">
              <w:rPr>
                <w:rFonts w:ascii="Times New Roman" w:hAnsi="Times New Roman" w:cs="Times New Roman"/>
                <w:sz w:val="20"/>
                <w:szCs w:val="20"/>
              </w:rPr>
              <w:t>межмуниципального,</w:t>
            </w:r>
            <w:r w:rsidRPr="00A03367">
              <w:rPr>
                <w:rFonts w:ascii="Times New Roman" w:hAnsi="Times New Roman" w:cs="Times New Roman"/>
                <w:sz w:val="20"/>
                <w:szCs w:val="20"/>
              </w:rPr>
              <w:t xml:space="preserve"> трех межпоселенческих полигонов </w:t>
            </w:r>
            <w:proofErr w:type="spellStart"/>
            <w:r w:rsidRPr="00A03367">
              <w:rPr>
                <w:rFonts w:ascii="Times New Roman" w:hAnsi="Times New Roman" w:cs="Times New Roman"/>
                <w:sz w:val="20"/>
                <w:szCs w:val="20"/>
              </w:rPr>
              <w:t>ТБО</w:t>
            </w:r>
            <w:r w:rsidR="00E21B1C">
              <w:rPr>
                <w:rFonts w:ascii="Times New Roman" w:hAnsi="Times New Roman" w:cs="Times New Roman"/>
                <w:sz w:val="20"/>
                <w:szCs w:val="20"/>
              </w:rPr>
              <w:t>и</w:t>
            </w:r>
            <w:proofErr w:type="spellEnd"/>
            <w:r w:rsidR="00E21B1C">
              <w:rPr>
                <w:rFonts w:ascii="Times New Roman" w:hAnsi="Times New Roman" w:cs="Times New Roman"/>
                <w:sz w:val="20"/>
                <w:szCs w:val="20"/>
              </w:rPr>
              <w:t xml:space="preserve"> площадок временного накопления отходов</w:t>
            </w:r>
            <w:r w:rsidRPr="00A03367">
              <w:rPr>
                <w:rFonts w:ascii="Times New Roman" w:hAnsi="Times New Roman" w:cs="Times New Roman"/>
                <w:sz w:val="20"/>
                <w:szCs w:val="20"/>
              </w:rPr>
              <w:t>, рекультивация объектов и несанкционированных мест размещения отходов)</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Окружной бюджет, </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Снижение негативного воздействия отходов производства и потребления на окружающую среду</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w:t>
            </w:r>
            <w:r w:rsidR="001B2C23" w:rsidRPr="00A03367">
              <w:rPr>
                <w:rFonts w:ascii="Times New Roman" w:hAnsi="Times New Roman" w:cs="Times New Roman"/>
                <w:sz w:val="20"/>
                <w:szCs w:val="20"/>
              </w:rPr>
              <w:t xml:space="preserve"> (по согласованию)</w:t>
            </w:r>
            <w:r w:rsidRPr="00A03367">
              <w:rPr>
                <w:rFonts w:ascii="Times New Roman" w:hAnsi="Times New Roman" w:cs="Times New Roman"/>
                <w:sz w:val="20"/>
                <w:szCs w:val="20"/>
              </w:rPr>
              <w:t xml:space="preserve">, </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1B2C23"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Главы городских и сельских поселений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12.3</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Обустройство и укрепление материально-технической базы особо охраняемых природных территорий, создание государственного природного заказника регионального значения «Моим»;</w:t>
            </w: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создание памятника природы регионального значения «Ледниковые валуны Шеркалы»;</w:t>
            </w:r>
          </w:p>
          <w:p w:rsidR="00BE28E0" w:rsidRPr="00A03367" w:rsidRDefault="00BE28E0" w:rsidP="00E21B1C">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организация охранных зон государственного природного заказника регионального значения «Унторский»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Сохранение уникальных и типичных природных комплексов, объектов растительного и животного мира</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w:t>
            </w:r>
            <w:r w:rsidR="001B2C23" w:rsidRPr="00A03367">
              <w:rPr>
                <w:rFonts w:ascii="Times New Roman" w:hAnsi="Times New Roman" w:cs="Times New Roman"/>
                <w:sz w:val="20"/>
                <w:szCs w:val="20"/>
              </w:rPr>
              <w:t xml:space="preserve">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12.4</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proofErr w:type="gramStart"/>
            <w:r w:rsidRPr="00A03367">
              <w:rPr>
                <w:rFonts w:ascii="Times New Roman" w:hAnsi="Times New Roman" w:cs="Times New Roman"/>
                <w:sz w:val="20"/>
                <w:szCs w:val="20"/>
              </w:rPr>
              <w:t>Обеспечение защищенности населения и объектов экономики от наводнений и иного негативного воздействия вод, а также осуществление мер по охране водных объектов (строительство дамбы обвалования в пгт.</w:t>
            </w:r>
            <w:proofErr w:type="gramEnd"/>
            <w:r w:rsidRPr="00A03367">
              <w:rPr>
                <w:rFonts w:ascii="Times New Roman" w:hAnsi="Times New Roman" w:cs="Times New Roman"/>
                <w:sz w:val="20"/>
                <w:szCs w:val="20"/>
              </w:rPr>
              <w:t xml:space="preserve"> Приобье (мощность 512 </w:t>
            </w:r>
            <w:proofErr w:type="spellStart"/>
            <w:r w:rsidRPr="00A03367">
              <w:rPr>
                <w:rFonts w:ascii="Times New Roman" w:hAnsi="Times New Roman" w:cs="Times New Roman"/>
                <w:sz w:val="20"/>
                <w:szCs w:val="20"/>
              </w:rPr>
              <w:t>п.м</w:t>
            </w:r>
            <w:proofErr w:type="spellEnd"/>
            <w:r w:rsidRPr="00A03367">
              <w:rPr>
                <w:rFonts w:ascii="Times New Roman" w:hAnsi="Times New Roman" w:cs="Times New Roman"/>
                <w:sz w:val="20"/>
                <w:szCs w:val="20"/>
              </w:rPr>
              <w:t xml:space="preserve">.), проведение мероприятий, направленных на улучшение экологического </w:t>
            </w:r>
            <w:r w:rsidRPr="00A03367">
              <w:rPr>
                <w:rFonts w:ascii="Times New Roman" w:hAnsi="Times New Roman" w:cs="Times New Roman"/>
                <w:sz w:val="20"/>
                <w:szCs w:val="20"/>
              </w:rPr>
              <w:lastRenderedPageBreak/>
              <w:t xml:space="preserve">состояния водных объектов)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Снижение риска негативного воздействия наводнения на население и объекты экономики, уменьшение доли проб воды в водных объектах, не отвечающих СанПиН по санитарно-химическим и микробиологическим показателям </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строительства Ханты-Мансийского автономного округа  – Югры</w:t>
            </w:r>
            <w:r w:rsidR="001B2C23" w:rsidRPr="00A03367">
              <w:rPr>
                <w:rFonts w:ascii="Times New Roman" w:hAnsi="Times New Roman" w:cs="Times New Roman"/>
                <w:sz w:val="20"/>
                <w:szCs w:val="20"/>
              </w:rPr>
              <w:t xml:space="preserve"> (по согласованию)</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12.5</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Распространение среди всех групп населения экологических знаний и формирование экологически мотивированных культурных навыков         </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 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Повышение экологической грамотности населения</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Департамент природных ресурсов и несырьевого сектора экономики Ханты-Мансийского автономного округа  – Югры</w:t>
            </w:r>
            <w:r w:rsidR="001B2C23" w:rsidRPr="00A03367">
              <w:rPr>
                <w:rFonts w:ascii="Times New Roman" w:hAnsi="Times New Roman" w:cs="Times New Roman"/>
                <w:sz w:val="20"/>
                <w:szCs w:val="20"/>
              </w:rPr>
              <w:t xml:space="preserve"> (по согласованию)</w:t>
            </w:r>
            <w:r w:rsidRPr="00A03367">
              <w:rPr>
                <w:rFonts w:ascii="Times New Roman" w:hAnsi="Times New Roman" w:cs="Times New Roman"/>
                <w:sz w:val="20"/>
                <w:szCs w:val="20"/>
              </w:rPr>
              <w:t xml:space="preserve">, </w:t>
            </w:r>
          </w:p>
          <w:p w:rsidR="00BE28E0" w:rsidRPr="00A03367" w:rsidRDefault="00BE28E0" w:rsidP="009F1DB7">
            <w:pPr>
              <w:spacing w:after="0" w:line="240" w:lineRule="auto"/>
              <w:rPr>
                <w:rFonts w:ascii="Times New Roman" w:hAnsi="Times New Roman" w:cs="Times New Roman"/>
                <w:sz w:val="20"/>
                <w:szCs w:val="20"/>
              </w:rPr>
            </w:pPr>
          </w:p>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Отдел промышленности, сельского хозяйства и экологии администрации Октябрьского района</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numPr>
                <w:ilvl w:val="0"/>
                <w:numId w:val="7"/>
              </w:num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Развитием муниципального управления</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numPr>
                <w:ilvl w:val="0"/>
                <w:numId w:val="8"/>
              </w:numPr>
              <w:spacing w:after="0" w:line="240" w:lineRule="auto"/>
              <w:rPr>
                <w:rFonts w:ascii="Times New Roman" w:hAnsi="Times New Roman" w:cs="Times New Roman"/>
                <w:b/>
                <w:sz w:val="20"/>
                <w:szCs w:val="20"/>
              </w:rPr>
            </w:pPr>
            <w:r w:rsidRPr="00A03367">
              <w:rPr>
                <w:rFonts w:ascii="Times New Roman" w:hAnsi="Times New Roman" w:cs="Times New Roman"/>
                <w:b/>
                <w:sz w:val="20"/>
                <w:szCs w:val="20"/>
              </w:rPr>
              <w:t>Совершенствование системы муниципального управления</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Осуществление организации бюджетного процесса в муниципальном образовании Октябрьский район</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Разработка Бюджетной стратегии Октябрьского района до 2020 года и на период 2030 года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Утверждение Бюджетной стратегии Октябрьского района до 2020 года и на период 2030 года </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1.2</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Совершенствование нормативного правового регулирования в сфере бюджетного процесса</w:t>
            </w:r>
          </w:p>
        </w:tc>
        <w:tc>
          <w:tcPr>
            <w:tcW w:w="1427" w:type="dxa"/>
            <w:vAlign w:val="center"/>
          </w:tcPr>
          <w:p w:rsidR="00BE28E0" w:rsidRPr="00A03367" w:rsidRDefault="00BE28E0" w:rsidP="00CE2A74">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2014-2020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2699" w:type="dxa"/>
            <w:vAlign w:val="center"/>
          </w:tcPr>
          <w:p w:rsidR="00BE28E0" w:rsidRDefault="00CA3F5D"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r>
              <w:rPr>
                <w:rFonts w:ascii="Times New Roman" w:hAnsi="Times New Roman" w:cs="Times New Roman"/>
                <w:sz w:val="20"/>
                <w:szCs w:val="20"/>
              </w:rPr>
              <w:t>;</w:t>
            </w:r>
          </w:p>
          <w:p w:rsidR="00CA3F5D" w:rsidRDefault="00CA3F5D" w:rsidP="009F1DB7">
            <w:pPr>
              <w:spacing w:after="0" w:line="240" w:lineRule="auto"/>
              <w:rPr>
                <w:rFonts w:ascii="Times New Roman" w:hAnsi="Times New Roman" w:cs="Times New Roman"/>
                <w:sz w:val="20"/>
                <w:szCs w:val="20"/>
              </w:rPr>
            </w:pPr>
          </w:p>
          <w:p w:rsidR="00CA3F5D" w:rsidRPr="00A03367" w:rsidRDefault="00CA3F5D" w:rsidP="009F1DB7">
            <w:pPr>
              <w:spacing w:after="0" w:line="240" w:lineRule="auto"/>
              <w:rPr>
                <w:rFonts w:ascii="Times New Roman" w:hAnsi="Times New Roman" w:cs="Times New Roman"/>
                <w:sz w:val="20"/>
                <w:szCs w:val="20"/>
              </w:rPr>
            </w:pPr>
            <w:r>
              <w:rPr>
                <w:rFonts w:ascii="Times New Roman" w:hAnsi="Times New Roman" w:cs="Times New Roman"/>
                <w:sz w:val="20"/>
                <w:szCs w:val="20"/>
              </w:rPr>
              <w:t>Юридический отдел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1.3</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Организация планирования, исполнения бюджета района и формирование отчетности об исполнении бюджета района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BE28E0" w:rsidRPr="00A03367" w:rsidRDefault="00BE28E0" w:rsidP="00CE2A74">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Доля бюджетных ассигнований, предусмотренных за счёт средств бюджета района в рамках муниципальных программ Октябрьского района в общих расходах бюджета района – 95 %</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1.4</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Совершенствование системы оценки качества финансового менеджмента, осуществляемого главными </w:t>
            </w:r>
            <w:r w:rsidRPr="00A03367">
              <w:rPr>
                <w:rFonts w:ascii="Times New Roman" w:hAnsi="Times New Roman" w:cs="Times New Roman"/>
                <w:sz w:val="20"/>
                <w:szCs w:val="20"/>
              </w:rPr>
              <w:lastRenderedPageBreak/>
              <w:t>распорядителями средств бюджета района, главными администраторами доходов бюджета района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Доля главных администраторов бюджетных средств, имеющих оценку качества финансового менеджмента выше </w:t>
            </w:r>
            <w:proofErr w:type="gramStart"/>
            <w:r w:rsidRPr="00A03367">
              <w:rPr>
                <w:rFonts w:ascii="Times New Roman" w:hAnsi="Times New Roman" w:cs="Times New Roman"/>
                <w:sz w:val="20"/>
                <w:szCs w:val="20"/>
              </w:rPr>
              <w:t>средней</w:t>
            </w:r>
            <w:proofErr w:type="gramEnd"/>
            <w:r w:rsidRPr="00A03367">
              <w:rPr>
                <w:rFonts w:ascii="Times New Roman" w:hAnsi="Times New Roman" w:cs="Times New Roman"/>
                <w:sz w:val="20"/>
                <w:szCs w:val="20"/>
              </w:rPr>
              <w:t xml:space="preserve"> – 60 </w:t>
            </w:r>
            <w:r w:rsidRPr="00A03367">
              <w:rPr>
                <w:rFonts w:ascii="Times New Roman" w:hAnsi="Times New Roman" w:cs="Times New Roman"/>
                <w:sz w:val="20"/>
                <w:szCs w:val="20"/>
              </w:rPr>
              <w:lastRenderedPageBreak/>
              <w:t>%</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 xml:space="preserve">Комитет по управлению муниципальными финансами администрации </w:t>
            </w:r>
            <w:r w:rsidRPr="00A03367">
              <w:rPr>
                <w:rFonts w:ascii="Times New Roman" w:hAnsi="Times New Roman" w:cs="Times New Roman"/>
                <w:sz w:val="20"/>
                <w:szCs w:val="20"/>
              </w:rPr>
              <w:lastRenderedPageBreak/>
              <w:t>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lastRenderedPageBreak/>
              <w:t>1.5</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Осуществление контроля за операциями с бюджетными средствами получателей средств бюджета района, средствами </w:t>
            </w:r>
            <w:proofErr w:type="gramStart"/>
            <w:r w:rsidRPr="00A03367">
              <w:rPr>
                <w:rFonts w:ascii="Times New Roman" w:hAnsi="Times New Roman" w:cs="Times New Roman"/>
                <w:sz w:val="20"/>
                <w:szCs w:val="20"/>
              </w:rPr>
              <w:t>администраторов источников финансирования дефицита бюджета района</w:t>
            </w:r>
            <w:proofErr w:type="gramEnd"/>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100 % исполнение бюджетных мер принуждения к нарушителям бюджетного законодательства РФ, иных нормативных правовых актов, регулирующих бюджетные правоотношения</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1.6</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 xml:space="preserve">Осуществление </w:t>
            </w:r>
            <w:proofErr w:type="gramStart"/>
            <w:r w:rsidRPr="00A03367">
              <w:rPr>
                <w:rFonts w:ascii="Times New Roman" w:hAnsi="Times New Roman" w:cs="Times New Roman"/>
                <w:sz w:val="20"/>
                <w:szCs w:val="20"/>
              </w:rPr>
              <w:t>контроля за</w:t>
            </w:r>
            <w:proofErr w:type="gramEnd"/>
            <w:r w:rsidRPr="00A03367">
              <w:rPr>
                <w:rFonts w:ascii="Times New Roman" w:hAnsi="Times New Roman" w:cs="Times New Roman"/>
                <w:sz w:val="20"/>
                <w:szCs w:val="20"/>
              </w:rPr>
              <w:t xml:space="preserve"> соблюдением получателями бюджетных кредитов, бюджетных инвестиций и муниципальных  гарантий условий выделения, получения, целевого использования</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Отсутствие нарушений сроков исполнения гарантом муниципальных гарантий Октябрьского района, а также нарушений получателями бюджетных кредитов сроков возврата бюджетных кредитов и платы за пользование бюджетными кредитами</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1.7</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Осуществление контроля в сфере закупок в рамках полномочий, установленных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100 % 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2 Эффективное управление муниципальным долгом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1.8</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Обслуживание муниципального долга Октябрьского района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Merge w:val="restart"/>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100 % соблюдение установленного уровня муниципального долга, а также расходов бюджета района на обслуживание муниципального долга</w:t>
            </w:r>
          </w:p>
        </w:tc>
        <w:tc>
          <w:tcPr>
            <w:tcW w:w="2699" w:type="dxa"/>
            <w:vMerge w:val="restart"/>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1.9</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Планирование ассигнований на погашение долговых обязательств Октябрьского района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Merge/>
            <w:vAlign w:val="center"/>
          </w:tcPr>
          <w:p w:rsidR="00BE28E0" w:rsidRPr="00A03367" w:rsidRDefault="00BE28E0" w:rsidP="009F1DB7">
            <w:pPr>
              <w:spacing w:after="0" w:line="240" w:lineRule="auto"/>
              <w:rPr>
                <w:rFonts w:ascii="Times New Roman" w:hAnsi="Times New Roman" w:cs="Times New Roman"/>
                <w:sz w:val="20"/>
                <w:szCs w:val="20"/>
              </w:rPr>
            </w:pPr>
          </w:p>
        </w:tc>
        <w:tc>
          <w:tcPr>
            <w:tcW w:w="2699" w:type="dxa"/>
            <w:vMerge/>
            <w:vAlign w:val="center"/>
          </w:tcPr>
          <w:p w:rsidR="00BE28E0" w:rsidRPr="00A03367" w:rsidRDefault="00BE28E0" w:rsidP="009F1DB7">
            <w:pPr>
              <w:spacing w:after="0" w:line="240" w:lineRule="auto"/>
              <w:rPr>
                <w:rFonts w:ascii="Times New Roman" w:hAnsi="Times New Roman" w:cs="Times New Roman"/>
                <w:sz w:val="20"/>
                <w:szCs w:val="20"/>
              </w:rPr>
            </w:pP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1.10</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Планирование ассигнований на исполнение муниципальных гарантий Октябрьского района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Merge/>
            <w:vAlign w:val="center"/>
          </w:tcPr>
          <w:p w:rsidR="00BE28E0" w:rsidRPr="00A03367" w:rsidRDefault="00BE28E0" w:rsidP="009F1DB7">
            <w:pPr>
              <w:spacing w:after="0" w:line="240" w:lineRule="auto"/>
              <w:rPr>
                <w:rFonts w:ascii="Times New Roman" w:hAnsi="Times New Roman" w:cs="Times New Roman"/>
                <w:sz w:val="20"/>
                <w:szCs w:val="20"/>
              </w:rPr>
            </w:pPr>
          </w:p>
        </w:tc>
        <w:tc>
          <w:tcPr>
            <w:tcW w:w="2699" w:type="dxa"/>
            <w:vMerge/>
            <w:vAlign w:val="center"/>
          </w:tcPr>
          <w:p w:rsidR="00BE28E0" w:rsidRPr="00A03367" w:rsidRDefault="00BE28E0" w:rsidP="009F1DB7">
            <w:pPr>
              <w:spacing w:after="0" w:line="240" w:lineRule="auto"/>
              <w:rPr>
                <w:rFonts w:ascii="Times New Roman" w:hAnsi="Times New Roman" w:cs="Times New Roman"/>
                <w:sz w:val="20"/>
                <w:szCs w:val="20"/>
              </w:rPr>
            </w:pP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1.11</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Мониторинг состояния муниципального долга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В рамках текущих полномочий ОМСУ</w:t>
            </w:r>
          </w:p>
        </w:tc>
        <w:tc>
          <w:tcPr>
            <w:tcW w:w="4252" w:type="dxa"/>
            <w:vMerge/>
            <w:vAlign w:val="center"/>
          </w:tcPr>
          <w:p w:rsidR="00BE28E0" w:rsidRPr="00A03367" w:rsidRDefault="00BE28E0" w:rsidP="009F1DB7">
            <w:pPr>
              <w:spacing w:after="0" w:line="240" w:lineRule="auto"/>
              <w:rPr>
                <w:rFonts w:ascii="Times New Roman" w:hAnsi="Times New Roman" w:cs="Times New Roman"/>
                <w:sz w:val="20"/>
                <w:szCs w:val="20"/>
              </w:rPr>
            </w:pPr>
          </w:p>
        </w:tc>
        <w:tc>
          <w:tcPr>
            <w:tcW w:w="2699" w:type="dxa"/>
            <w:vMerge/>
            <w:vAlign w:val="center"/>
          </w:tcPr>
          <w:p w:rsidR="00BE28E0" w:rsidRPr="00A03367" w:rsidRDefault="00BE28E0" w:rsidP="009F1DB7">
            <w:pPr>
              <w:spacing w:after="0" w:line="240" w:lineRule="auto"/>
              <w:rPr>
                <w:rFonts w:ascii="Times New Roman" w:hAnsi="Times New Roman" w:cs="Times New Roman"/>
                <w:sz w:val="20"/>
                <w:szCs w:val="20"/>
              </w:rPr>
            </w:pP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3 Формирование единого информационного пространства в сфере управления общественными финансами в Октябрьском районе</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1.12</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Объединение информационных систем в единую комплексную систему управления</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Доля структурных подразделений администрации Октябрьского района, администраций городских и сельских поселений в границах Октябрьского района, у которых муниципальные учреждения обеспечены возможностью доступа к информационной системе «Электронный бюджет» - 20 %</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p>
        </w:tc>
      </w:tr>
      <w:tr w:rsidR="00BE28E0" w:rsidRPr="00A03367" w:rsidTr="0099504D">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p>
        </w:tc>
        <w:tc>
          <w:tcPr>
            <w:tcW w:w="14322" w:type="dxa"/>
            <w:gridSpan w:val="5"/>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Задача 4 Совершенствование межбюджетных отношений в Октябрьском районе</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1.13</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Расчет и распределение средств Октябрьского района, направляемых на предоставление поселениям Октябрьского района дотации на выравнивание уровня бюджетной обеспеченности бюджетов поселений, находящихся на территории Октябрьского района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Окружной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Сбалансированность бюджетов поселений – 100 %</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p>
        </w:tc>
      </w:tr>
      <w:tr w:rsidR="00BE28E0" w:rsidRPr="00A03367" w:rsidTr="00BE28E0">
        <w:trPr>
          <w:trHeight w:val="367"/>
        </w:trPr>
        <w:tc>
          <w:tcPr>
            <w:tcW w:w="70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1.14</w:t>
            </w:r>
          </w:p>
        </w:tc>
        <w:tc>
          <w:tcPr>
            <w:tcW w:w="3394"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Расчет и предоставление бюджетам поселений дотации на обеспечение сбалансированности бюджетов поселений, находящихся на территории Октябрьского района</w:t>
            </w:r>
          </w:p>
        </w:tc>
        <w:tc>
          <w:tcPr>
            <w:tcW w:w="1427"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2014-2030</w:t>
            </w:r>
          </w:p>
        </w:tc>
        <w:tc>
          <w:tcPr>
            <w:tcW w:w="2550"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Местный бюджет</w:t>
            </w:r>
          </w:p>
        </w:tc>
        <w:tc>
          <w:tcPr>
            <w:tcW w:w="4252"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Сбалансированность бюджетов поселений – 100 %</w:t>
            </w:r>
          </w:p>
        </w:tc>
        <w:tc>
          <w:tcPr>
            <w:tcW w:w="2699" w:type="dxa"/>
            <w:vAlign w:val="center"/>
          </w:tcPr>
          <w:p w:rsidR="00BE28E0" w:rsidRPr="00A03367" w:rsidRDefault="00BE28E0" w:rsidP="009F1DB7">
            <w:pPr>
              <w:spacing w:after="0" w:line="240" w:lineRule="auto"/>
              <w:rPr>
                <w:rFonts w:ascii="Times New Roman" w:hAnsi="Times New Roman" w:cs="Times New Roman"/>
                <w:sz w:val="20"/>
                <w:szCs w:val="20"/>
              </w:rPr>
            </w:pPr>
            <w:r w:rsidRPr="00A03367">
              <w:rPr>
                <w:rFonts w:ascii="Times New Roman" w:hAnsi="Times New Roman" w:cs="Times New Roman"/>
                <w:sz w:val="20"/>
                <w:szCs w:val="20"/>
              </w:rPr>
              <w:t>Комитет по управлению муниципальными финансами администрации Октябрьского района</w:t>
            </w:r>
          </w:p>
        </w:tc>
      </w:tr>
    </w:tbl>
    <w:p w:rsidR="00290D94" w:rsidRPr="00A03367" w:rsidRDefault="00290D94"/>
    <w:p w:rsidR="00197FDB" w:rsidRPr="00A03367" w:rsidRDefault="00197FDB">
      <w:pPr>
        <w:rPr>
          <w:rFonts w:ascii="Times New Roman" w:hAnsi="Times New Roman" w:cs="Times New Roman"/>
          <w:sz w:val="24"/>
          <w:szCs w:val="24"/>
        </w:rPr>
      </w:pPr>
    </w:p>
    <w:sectPr w:rsidR="00197FDB" w:rsidRPr="00A03367" w:rsidSect="009F1D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B34"/>
    <w:multiLevelType w:val="hybridMultilevel"/>
    <w:tmpl w:val="E382B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D3AAF"/>
    <w:multiLevelType w:val="hybridMultilevel"/>
    <w:tmpl w:val="2FAC4306"/>
    <w:lvl w:ilvl="0" w:tplc="1A2C681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E11B9"/>
    <w:multiLevelType w:val="hybridMultilevel"/>
    <w:tmpl w:val="5262F648"/>
    <w:lvl w:ilvl="0" w:tplc="44D876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B279BE"/>
    <w:multiLevelType w:val="hybridMultilevel"/>
    <w:tmpl w:val="E370E960"/>
    <w:lvl w:ilvl="0" w:tplc="A06E35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E0549"/>
    <w:multiLevelType w:val="hybridMultilevel"/>
    <w:tmpl w:val="D5B2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21F2D"/>
    <w:multiLevelType w:val="hybridMultilevel"/>
    <w:tmpl w:val="DD9891B2"/>
    <w:lvl w:ilvl="0" w:tplc="2D520CA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114BB"/>
    <w:multiLevelType w:val="hybridMultilevel"/>
    <w:tmpl w:val="2A4295C2"/>
    <w:lvl w:ilvl="0" w:tplc="8E0CC9B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A7596D"/>
    <w:multiLevelType w:val="hybridMultilevel"/>
    <w:tmpl w:val="F88A7AD6"/>
    <w:lvl w:ilvl="0" w:tplc="44D876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9B14F17"/>
    <w:multiLevelType w:val="hybridMultilevel"/>
    <w:tmpl w:val="CEB23206"/>
    <w:lvl w:ilvl="0" w:tplc="7256B058">
      <w:start w:val="1"/>
      <w:numFmt w:val="decimal"/>
      <w:lvlText w:val="%1."/>
      <w:lvlJc w:val="left"/>
      <w:pPr>
        <w:tabs>
          <w:tab w:val="num" w:pos="2408"/>
        </w:tabs>
        <w:ind w:left="2408" w:hanging="99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4F65195B"/>
    <w:multiLevelType w:val="multilevel"/>
    <w:tmpl w:val="0CE6558C"/>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CF40EF"/>
    <w:multiLevelType w:val="hybridMultilevel"/>
    <w:tmpl w:val="A66E56B0"/>
    <w:lvl w:ilvl="0" w:tplc="36549F9A">
      <w:start w:val="1"/>
      <w:numFmt w:val="decimal"/>
      <w:lvlText w:val="%1."/>
      <w:lvlJc w:val="left"/>
      <w:pPr>
        <w:tabs>
          <w:tab w:val="num" w:pos="1740"/>
        </w:tabs>
        <w:ind w:left="1740" w:hanging="1020"/>
      </w:pPr>
      <w:rPr>
        <w:rFonts w:hint="default"/>
      </w:rPr>
    </w:lvl>
    <w:lvl w:ilvl="1" w:tplc="53EAC9A8">
      <w:numFmt w:val="none"/>
      <w:lvlText w:val=""/>
      <w:lvlJc w:val="left"/>
      <w:pPr>
        <w:tabs>
          <w:tab w:val="num" w:pos="360"/>
        </w:tabs>
      </w:pPr>
    </w:lvl>
    <w:lvl w:ilvl="2" w:tplc="B8AC31A2">
      <w:numFmt w:val="none"/>
      <w:lvlText w:val=""/>
      <w:lvlJc w:val="left"/>
      <w:pPr>
        <w:tabs>
          <w:tab w:val="num" w:pos="360"/>
        </w:tabs>
      </w:pPr>
    </w:lvl>
    <w:lvl w:ilvl="3" w:tplc="95705462">
      <w:numFmt w:val="none"/>
      <w:lvlText w:val=""/>
      <w:lvlJc w:val="left"/>
      <w:pPr>
        <w:tabs>
          <w:tab w:val="num" w:pos="360"/>
        </w:tabs>
      </w:pPr>
    </w:lvl>
    <w:lvl w:ilvl="4" w:tplc="858CB880">
      <w:numFmt w:val="none"/>
      <w:lvlText w:val=""/>
      <w:lvlJc w:val="left"/>
      <w:pPr>
        <w:tabs>
          <w:tab w:val="num" w:pos="360"/>
        </w:tabs>
      </w:pPr>
    </w:lvl>
    <w:lvl w:ilvl="5" w:tplc="97C86AAC">
      <w:numFmt w:val="none"/>
      <w:lvlText w:val=""/>
      <w:lvlJc w:val="left"/>
      <w:pPr>
        <w:tabs>
          <w:tab w:val="num" w:pos="360"/>
        </w:tabs>
      </w:pPr>
    </w:lvl>
    <w:lvl w:ilvl="6" w:tplc="E57C451E">
      <w:numFmt w:val="none"/>
      <w:lvlText w:val=""/>
      <w:lvlJc w:val="left"/>
      <w:pPr>
        <w:tabs>
          <w:tab w:val="num" w:pos="360"/>
        </w:tabs>
      </w:pPr>
    </w:lvl>
    <w:lvl w:ilvl="7" w:tplc="F6DE2C8A">
      <w:numFmt w:val="none"/>
      <w:lvlText w:val=""/>
      <w:lvlJc w:val="left"/>
      <w:pPr>
        <w:tabs>
          <w:tab w:val="num" w:pos="360"/>
        </w:tabs>
      </w:pPr>
    </w:lvl>
    <w:lvl w:ilvl="8" w:tplc="36B64010">
      <w:numFmt w:val="none"/>
      <w:lvlText w:val=""/>
      <w:lvlJc w:val="left"/>
      <w:pPr>
        <w:tabs>
          <w:tab w:val="num" w:pos="360"/>
        </w:tabs>
      </w:pPr>
    </w:lvl>
  </w:abstractNum>
  <w:abstractNum w:abstractNumId="12">
    <w:nsid w:val="5ED42478"/>
    <w:multiLevelType w:val="hybridMultilevel"/>
    <w:tmpl w:val="2FAC4306"/>
    <w:lvl w:ilvl="0" w:tplc="1A2C681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301BD5"/>
    <w:multiLevelType w:val="hybridMultilevel"/>
    <w:tmpl w:val="E39A4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CB1A88"/>
    <w:multiLevelType w:val="hybridMultilevel"/>
    <w:tmpl w:val="5B9036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BC92B6C"/>
    <w:multiLevelType w:val="hybridMultilevel"/>
    <w:tmpl w:val="ECAE79DC"/>
    <w:lvl w:ilvl="0" w:tplc="7256B058">
      <w:start w:val="1"/>
      <w:numFmt w:val="decimal"/>
      <w:lvlText w:val="%1."/>
      <w:lvlJc w:val="left"/>
      <w:pPr>
        <w:tabs>
          <w:tab w:val="num" w:pos="2408"/>
        </w:tabs>
        <w:ind w:left="2408" w:hanging="99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1"/>
  </w:num>
  <w:num w:numId="2">
    <w:abstractNumId w:val="4"/>
  </w:num>
  <w:num w:numId="3">
    <w:abstractNumId w:val="7"/>
  </w:num>
  <w:num w:numId="4">
    <w:abstractNumId w:val="0"/>
  </w:num>
  <w:num w:numId="5">
    <w:abstractNumId w:val="3"/>
  </w:num>
  <w:num w:numId="6">
    <w:abstractNumId w:val="12"/>
  </w:num>
  <w:num w:numId="7">
    <w:abstractNumId w:val="5"/>
  </w:num>
  <w:num w:numId="8">
    <w:abstractNumId w:val="1"/>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2"/>
  </w:num>
  <w:num w:numId="14">
    <w:abstractNumId w:val="1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05ED"/>
    <w:rsid w:val="000C0F7B"/>
    <w:rsid w:val="00126886"/>
    <w:rsid w:val="00197FDB"/>
    <w:rsid w:val="001A6AEC"/>
    <w:rsid w:val="001B2C23"/>
    <w:rsid w:val="001E35F1"/>
    <w:rsid w:val="001F6128"/>
    <w:rsid w:val="001F6C86"/>
    <w:rsid w:val="00244826"/>
    <w:rsid w:val="00290D94"/>
    <w:rsid w:val="002919E1"/>
    <w:rsid w:val="0033420C"/>
    <w:rsid w:val="003606BD"/>
    <w:rsid w:val="00377034"/>
    <w:rsid w:val="0039131C"/>
    <w:rsid w:val="003B754D"/>
    <w:rsid w:val="00480D55"/>
    <w:rsid w:val="00517964"/>
    <w:rsid w:val="00593904"/>
    <w:rsid w:val="005A7C73"/>
    <w:rsid w:val="005E4F30"/>
    <w:rsid w:val="005F4491"/>
    <w:rsid w:val="005F61E2"/>
    <w:rsid w:val="005F7FFB"/>
    <w:rsid w:val="00687B25"/>
    <w:rsid w:val="006C5D25"/>
    <w:rsid w:val="00700413"/>
    <w:rsid w:val="00740A5A"/>
    <w:rsid w:val="007838CF"/>
    <w:rsid w:val="00783C6F"/>
    <w:rsid w:val="007C075B"/>
    <w:rsid w:val="007D55F0"/>
    <w:rsid w:val="008D3A89"/>
    <w:rsid w:val="00985B30"/>
    <w:rsid w:val="00990964"/>
    <w:rsid w:val="0099504D"/>
    <w:rsid w:val="009F1DB7"/>
    <w:rsid w:val="00A03367"/>
    <w:rsid w:val="00A165F2"/>
    <w:rsid w:val="00A36A54"/>
    <w:rsid w:val="00A41FF2"/>
    <w:rsid w:val="00AE05ED"/>
    <w:rsid w:val="00B04497"/>
    <w:rsid w:val="00B40B48"/>
    <w:rsid w:val="00B709BB"/>
    <w:rsid w:val="00BA2B43"/>
    <w:rsid w:val="00BE28E0"/>
    <w:rsid w:val="00C73814"/>
    <w:rsid w:val="00CA3F5D"/>
    <w:rsid w:val="00CE2A74"/>
    <w:rsid w:val="00D30A60"/>
    <w:rsid w:val="00D86E0F"/>
    <w:rsid w:val="00DB2611"/>
    <w:rsid w:val="00DE238E"/>
    <w:rsid w:val="00E21B1C"/>
    <w:rsid w:val="00E95DFD"/>
    <w:rsid w:val="00EC5ED3"/>
    <w:rsid w:val="00F62177"/>
    <w:rsid w:val="00F637B8"/>
    <w:rsid w:val="00FC7788"/>
    <w:rsid w:val="00FC7FBF"/>
    <w:rsid w:val="00FF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128"/>
  </w:style>
  <w:style w:type="paragraph" w:styleId="10">
    <w:name w:val="heading 1"/>
    <w:aliases w:val="Заголовок 1 Знак Знак,Заголовок 1 Знак Знак Знак"/>
    <w:basedOn w:val="a0"/>
    <w:next w:val="a0"/>
    <w:link w:val="11"/>
    <w:uiPriority w:val="9"/>
    <w:qFormat/>
    <w:rsid w:val="009F1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аголовок 2 Знак1,Заголовок 2 Знак Знак,ГЛАВА"/>
    <w:basedOn w:val="a0"/>
    <w:next w:val="a0"/>
    <w:link w:val="20"/>
    <w:uiPriority w:val="9"/>
    <w:unhideWhenUsed/>
    <w:qFormat/>
    <w:rsid w:val="009F1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F1DB7"/>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
    <w:rsid w:val="009F1D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
    <w:basedOn w:val="a1"/>
    <w:link w:val="2"/>
    <w:uiPriority w:val="9"/>
    <w:rsid w:val="009F1D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F1DB7"/>
    <w:rPr>
      <w:rFonts w:ascii="Cambria" w:eastAsia="Times New Roman" w:hAnsi="Cambria" w:cs="Times New Roman"/>
      <w:b/>
      <w:bCs/>
      <w:sz w:val="26"/>
      <w:szCs w:val="26"/>
    </w:rPr>
  </w:style>
  <w:style w:type="table" w:styleId="a4">
    <w:name w:val="Table Grid"/>
    <w:basedOn w:val="a2"/>
    <w:uiPriority w:val="59"/>
    <w:rsid w:val="009F1D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 Знак, Знак6, Знак14"/>
    <w:basedOn w:val="a0"/>
    <w:link w:val="a6"/>
    <w:uiPriority w:val="99"/>
    <w:rsid w:val="009F1D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 Знак Знак, Знак6 Знак, Знак14 Знак"/>
    <w:basedOn w:val="a1"/>
    <w:link w:val="a5"/>
    <w:uiPriority w:val="99"/>
    <w:rsid w:val="009F1DB7"/>
    <w:rPr>
      <w:rFonts w:ascii="Times New Roman" w:eastAsia="Times New Roman" w:hAnsi="Times New Roman" w:cs="Times New Roman"/>
      <w:sz w:val="24"/>
      <w:szCs w:val="24"/>
      <w:lang w:eastAsia="ru-RU"/>
    </w:rPr>
  </w:style>
  <w:style w:type="character" w:styleId="a7">
    <w:name w:val="page number"/>
    <w:basedOn w:val="a1"/>
    <w:rsid w:val="009F1DB7"/>
  </w:style>
  <w:style w:type="paragraph" w:styleId="a8">
    <w:name w:val="List Paragraph"/>
    <w:basedOn w:val="a0"/>
    <w:link w:val="a9"/>
    <w:uiPriority w:val="34"/>
    <w:qFormat/>
    <w:rsid w:val="009F1DB7"/>
    <w:pPr>
      <w:ind w:left="720"/>
      <w:contextualSpacing/>
    </w:pPr>
  </w:style>
  <w:style w:type="character" w:customStyle="1" w:styleId="a9">
    <w:name w:val="Абзац списка Знак"/>
    <w:link w:val="a8"/>
    <w:uiPriority w:val="34"/>
    <w:locked/>
    <w:rsid w:val="009F1DB7"/>
  </w:style>
  <w:style w:type="character" w:styleId="aa">
    <w:name w:val="Hyperlink"/>
    <w:uiPriority w:val="99"/>
    <w:unhideWhenUsed/>
    <w:rsid w:val="009F1DB7"/>
    <w:rPr>
      <w:rFonts w:ascii="Times New Roman" w:hAnsi="Times New Roman" w:cs="Times New Roman" w:hint="default"/>
      <w:color w:val="0000FF"/>
      <w:u w:val="single"/>
    </w:rPr>
  </w:style>
  <w:style w:type="paragraph" w:styleId="12">
    <w:name w:val="toc 1"/>
    <w:basedOn w:val="a0"/>
    <w:next w:val="a0"/>
    <w:autoRedefine/>
    <w:uiPriority w:val="39"/>
    <w:unhideWhenUsed/>
    <w:rsid w:val="009F1DB7"/>
    <w:pPr>
      <w:tabs>
        <w:tab w:val="left" w:pos="440"/>
        <w:tab w:val="right" w:leader="dot" w:pos="9344"/>
      </w:tabs>
      <w:spacing w:after="0"/>
      <w:ind w:left="357" w:hanging="357"/>
      <w:jc w:val="both"/>
    </w:pPr>
    <w:rPr>
      <w:rFonts w:ascii="Calibri" w:eastAsia="Times New Roman" w:hAnsi="Calibri" w:cs="Times New Roman"/>
      <w:noProof/>
      <w:sz w:val="24"/>
      <w:szCs w:val="24"/>
      <w:lang w:eastAsia="ru-RU"/>
    </w:rPr>
  </w:style>
  <w:style w:type="paragraph" w:styleId="21">
    <w:name w:val="toc 2"/>
    <w:basedOn w:val="a0"/>
    <w:next w:val="a0"/>
    <w:autoRedefine/>
    <w:uiPriority w:val="39"/>
    <w:unhideWhenUsed/>
    <w:rsid w:val="009F1DB7"/>
    <w:pPr>
      <w:spacing w:after="100"/>
      <w:ind w:left="220"/>
    </w:pPr>
    <w:rPr>
      <w:rFonts w:ascii="Calibri" w:eastAsia="Times New Roman" w:hAnsi="Calibri" w:cs="Times New Roman"/>
      <w:lang w:eastAsia="ru-RU"/>
    </w:rPr>
  </w:style>
  <w:style w:type="paragraph" w:styleId="31">
    <w:name w:val="toc 3"/>
    <w:basedOn w:val="a0"/>
    <w:next w:val="a0"/>
    <w:autoRedefine/>
    <w:uiPriority w:val="39"/>
    <w:unhideWhenUsed/>
    <w:rsid w:val="009F1DB7"/>
    <w:pPr>
      <w:spacing w:after="100"/>
      <w:ind w:left="440"/>
    </w:pPr>
    <w:rPr>
      <w:rFonts w:ascii="Calibri" w:eastAsia="Times New Roman" w:hAnsi="Calibri" w:cs="Times New Roman"/>
      <w:lang w:eastAsia="ru-RU"/>
    </w:rPr>
  </w:style>
  <w:style w:type="paragraph" w:customStyle="1" w:styleId="a">
    <w:name w:val="_список"/>
    <w:basedOn w:val="a0"/>
    <w:qFormat/>
    <w:rsid w:val="009F1DB7"/>
    <w:pPr>
      <w:numPr>
        <w:numId w:val="9"/>
      </w:numPr>
      <w:tabs>
        <w:tab w:val="left" w:pos="993"/>
      </w:tabs>
      <w:spacing w:after="0" w:line="240" w:lineRule="auto"/>
      <w:jc w:val="both"/>
    </w:pPr>
    <w:rPr>
      <w:rFonts w:ascii="Times New Roman" w:eastAsia="Calibri" w:hAnsi="Times New Roman" w:cs="Times New Roman"/>
      <w:sz w:val="24"/>
      <w:szCs w:val="24"/>
    </w:rPr>
  </w:style>
  <w:style w:type="character" w:customStyle="1" w:styleId="ab">
    <w:name w:val="Текст сноски Знак"/>
    <w:basedOn w:val="a1"/>
    <w:link w:val="ac"/>
    <w:uiPriority w:val="99"/>
    <w:semiHidden/>
    <w:rsid w:val="009F1DB7"/>
    <w:rPr>
      <w:rFonts w:ascii="Calibri" w:eastAsia="Calibri" w:hAnsi="Calibri" w:cs="Times New Roman"/>
      <w:sz w:val="20"/>
      <w:szCs w:val="20"/>
    </w:rPr>
  </w:style>
  <w:style w:type="paragraph" w:styleId="ac">
    <w:name w:val="footnote text"/>
    <w:basedOn w:val="a0"/>
    <w:link w:val="ab"/>
    <w:uiPriority w:val="99"/>
    <w:semiHidden/>
    <w:unhideWhenUsed/>
    <w:rsid w:val="009F1DB7"/>
    <w:rPr>
      <w:rFonts w:ascii="Calibri" w:eastAsia="Calibri" w:hAnsi="Calibri" w:cs="Times New Roman"/>
      <w:sz w:val="20"/>
      <w:szCs w:val="20"/>
    </w:rPr>
  </w:style>
  <w:style w:type="character" w:customStyle="1" w:styleId="13">
    <w:name w:val="Текст сноски Знак1"/>
    <w:basedOn w:val="a1"/>
    <w:uiPriority w:val="99"/>
    <w:semiHidden/>
    <w:rsid w:val="009F1DB7"/>
    <w:rPr>
      <w:sz w:val="20"/>
      <w:szCs w:val="20"/>
    </w:rPr>
  </w:style>
  <w:style w:type="character" w:styleId="ad">
    <w:name w:val="footnote reference"/>
    <w:aliases w:val="Знак сноски 1,Знак сноски-FN,Ciae niinee-FN,Referencia nota al pie"/>
    <w:uiPriority w:val="99"/>
    <w:rsid w:val="009F1DB7"/>
    <w:rPr>
      <w:rFonts w:cs="Times New Roman"/>
      <w:vertAlign w:val="superscript"/>
    </w:rPr>
  </w:style>
  <w:style w:type="paragraph" w:styleId="ae">
    <w:name w:val="List"/>
    <w:basedOn w:val="a0"/>
    <w:link w:val="af"/>
    <w:rsid w:val="009F1DB7"/>
    <w:pPr>
      <w:spacing w:after="60" w:line="240" w:lineRule="auto"/>
      <w:jc w:val="both"/>
    </w:pPr>
    <w:rPr>
      <w:rFonts w:ascii="Times New Roman" w:eastAsia="Times New Roman" w:hAnsi="Times New Roman" w:cs="Times New Roman"/>
      <w:snapToGrid w:val="0"/>
      <w:sz w:val="24"/>
      <w:szCs w:val="24"/>
    </w:rPr>
  </w:style>
  <w:style w:type="character" w:customStyle="1" w:styleId="af">
    <w:name w:val="Список Знак"/>
    <w:link w:val="ae"/>
    <w:rsid w:val="009F1DB7"/>
    <w:rPr>
      <w:rFonts w:ascii="Times New Roman" w:eastAsia="Times New Roman" w:hAnsi="Times New Roman" w:cs="Times New Roman"/>
      <w:snapToGrid w:val="0"/>
      <w:sz w:val="24"/>
      <w:szCs w:val="24"/>
    </w:rPr>
  </w:style>
  <w:style w:type="paragraph" w:styleId="af0">
    <w:name w:val="Normal (Web)"/>
    <w:basedOn w:val="a0"/>
    <w:uiPriority w:val="99"/>
    <w:unhideWhenUsed/>
    <w:rsid w:val="009F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Абзац"/>
    <w:basedOn w:val="a0"/>
    <w:link w:val="af2"/>
    <w:qFormat/>
    <w:rsid w:val="009F1DB7"/>
    <w:pPr>
      <w:spacing w:before="120" w:after="60" w:line="240" w:lineRule="auto"/>
      <w:ind w:firstLine="567"/>
      <w:jc w:val="both"/>
    </w:pPr>
    <w:rPr>
      <w:rFonts w:ascii="Times New Roman" w:eastAsia="Times New Roman" w:hAnsi="Times New Roman" w:cs="Times New Roman"/>
      <w:sz w:val="24"/>
      <w:szCs w:val="24"/>
    </w:rPr>
  </w:style>
  <w:style w:type="character" w:customStyle="1" w:styleId="af2">
    <w:name w:val="Абзац Знак"/>
    <w:link w:val="af1"/>
    <w:rsid w:val="009F1DB7"/>
    <w:rPr>
      <w:rFonts w:ascii="Times New Roman" w:eastAsia="Times New Roman" w:hAnsi="Times New Roman" w:cs="Times New Roman"/>
      <w:sz w:val="24"/>
      <w:szCs w:val="24"/>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iPriority w:val="35"/>
    <w:unhideWhenUsed/>
    <w:qFormat/>
    <w:rsid w:val="009F1DB7"/>
    <w:pPr>
      <w:spacing w:line="240" w:lineRule="auto"/>
    </w:pPr>
    <w:rPr>
      <w:rFonts w:ascii="Calibri" w:eastAsia="Calibri" w:hAnsi="Calibri" w:cs="Times New Roman"/>
      <w:b/>
      <w:bCs/>
      <w:color w:val="4F81BD"/>
      <w:sz w:val="18"/>
      <w:szCs w:val="1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uiPriority w:val="35"/>
    <w:locked/>
    <w:rsid w:val="009F1DB7"/>
    <w:rPr>
      <w:rFonts w:ascii="Calibri" w:eastAsia="Calibri" w:hAnsi="Calibri" w:cs="Times New Roman"/>
      <w:b/>
      <w:bCs/>
      <w:color w:val="4F81BD"/>
      <w:sz w:val="18"/>
      <w:szCs w:val="18"/>
    </w:rPr>
  </w:style>
  <w:style w:type="paragraph" w:customStyle="1" w:styleId="ConsPlusNormal">
    <w:name w:val="ConsPlusNormal"/>
    <w:link w:val="ConsPlusNormal0"/>
    <w:rsid w:val="009F1D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F1DB7"/>
    <w:rPr>
      <w:rFonts w:ascii="Arial" w:eastAsia="Times New Roman" w:hAnsi="Arial" w:cs="Arial"/>
      <w:sz w:val="20"/>
      <w:szCs w:val="20"/>
      <w:lang w:eastAsia="ru-RU"/>
    </w:rPr>
  </w:style>
  <w:style w:type="paragraph" w:styleId="af4">
    <w:name w:val="header"/>
    <w:basedOn w:val="a0"/>
    <w:link w:val="af5"/>
    <w:uiPriority w:val="99"/>
    <w:rsid w:val="009F1DB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1"/>
    <w:link w:val="af4"/>
    <w:uiPriority w:val="99"/>
    <w:rsid w:val="009F1DB7"/>
    <w:rPr>
      <w:rFonts w:ascii="Times New Roman" w:eastAsia="Times New Roman" w:hAnsi="Times New Roman" w:cs="Times New Roman"/>
      <w:sz w:val="20"/>
      <w:szCs w:val="20"/>
      <w:lang w:eastAsia="ru-RU"/>
    </w:rPr>
  </w:style>
  <w:style w:type="paragraph" w:customStyle="1" w:styleId="ConsPlusCell">
    <w:name w:val="ConsPlusCell"/>
    <w:uiPriority w:val="99"/>
    <w:rsid w:val="009F1DB7"/>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9F1DB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F1DB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titlerazdel">
    <w:name w:val="title_razdel"/>
    <w:rsid w:val="009F1DB7"/>
  </w:style>
  <w:style w:type="paragraph" w:customStyle="1" w:styleId="210">
    <w:name w:val="Основной текст с отступом 21"/>
    <w:basedOn w:val="a0"/>
    <w:rsid w:val="009F1DB7"/>
    <w:pPr>
      <w:spacing w:after="0" w:line="360" w:lineRule="auto"/>
      <w:ind w:firstLine="709"/>
    </w:pPr>
    <w:rPr>
      <w:rFonts w:ascii="Times New Roman" w:eastAsia="Times New Roman" w:hAnsi="Times New Roman" w:cs="Times New Roman"/>
      <w:i/>
      <w:iCs/>
      <w:color w:val="FF0000"/>
      <w:sz w:val="24"/>
      <w:szCs w:val="24"/>
      <w:lang w:eastAsia="ar-SA"/>
    </w:rPr>
  </w:style>
  <w:style w:type="character" w:customStyle="1" w:styleId="14">
    <w:name w:val="Стиль1"/>
    <w:uiPriority w:val="1"/>
    <w:qFormat/>
    <w:rsid w:val="009F1DB7"/>
    <w:rPr>
      <w:rFonts w:ascii="Times New Roman" w:hAnsi="Times New Roman"/>
      <w:sz w:val="24"/>
    </w:rPr>
  </w:style>
  <w:style w:type="character" w:customStyle="1" w:styleId="af6">
    <w:name w:val="Текст примечания Знак"/>
    <w:basedOn w:val="a1"/>
    <w:link w:val="af7"/>
    <w:uiPriority w:val="99"/>
    <w:semiHidden/>
    <w:rsid w:val="009F1DB7"/>
    <w:rPr>
      <w:rFonts w:ascii="Calibri" w:eastAsia="Calibri" w:hAnsi="Calibri" w:cs="Times New Roman"/>
      <w:sz w:val="20"/>
      <w:szCs w:val="20"/>
    </w:rPr>
  </w:style>
  <w:style w:type="paragraph" w:styleId="af7">
    <w:name w:val="annotation text"/>
    <w:basedOn w:val="a0"/>
    <w:link w:val="af6"/>
    <w:uiPriority w:val="99"/>
    <w:semiHidden/>
    <w:unhideWhenUsed/>
    <w:rsid w:val="009F1DB7"/>
    <w:rPr>
      <w:rFonts w:ascii="Calibri" w:eastAsia="Calibri" w:hAnsi="Calibri" w:cs="Times New Roman"/>
      <w:sz w:val="20"/>
      <w:szCs w:val="20"/>
    </w:rPr>
  </w:style>
  <w:style w:type="character" w:customStyle="1" w:styleId="15">
    <w:name w:val="Текст примечания Знак1"/>
    <w:basedOn w:val="a1"/>
    <w:uiPriority w:val="99"/>
    <w:semiHidden/>
    <w:rsid w:val="009F1DB7"/>
    <w:rPr>
      <w:sz w:val="20"/>
      <w:szCs w:val="20"/>
    </w:rPr>
  </w:style>
  <w:style w:type="character" w:customStyle="1" w:styleId="af8">
    <w:name w:val="Тема примечания Знак"/>
    <w:basedOn w:val="af6"/>
    <w:link w:val="af9"/>
    <w:uiPriority w:val="99"/>
    <w:semiHidden/>
    <w:rsid w:val="009F1DB7"/>
    <w:rPr>
      <w:rFonts w:ascii="Calibri" w:eastAsia="Calibri" w:hAnsi="Calibri" w:cs="Times New Roman"/>
      <w:b/>
      <w:bCs/>
      <w:sz w:val="20"/>
      <w:szCs w:val="20"/>
    </w:rPr>
  </w:style>
  <w:style w:type="paragraph" w:styleId="af9">
    <w:name w:val="annotation subject"/>
    <w:basedOn w:val="af7"/>
    <w:next w:val="af7"/>
    <w:link w:val="af8"/>
    <w:uiPriority w:val="99"/>
    <w:semiHidden/>
    <w:unhideWhenUsed/>
    <w:rsid w:val="009F1DB7"/>
    <w:rPr>
      <w:b/>
      <w:bCs/>
    </w:rPr>
  </w:style>
  <w:style w:type="character" w:customStyle="1" w:styleId="16">
    <w:name w:val="Тема примечания Знак1"/>
    <w:basedOn w:val="15"/>
    <w:uiPriority w:val="99"/>
    <w:semiHidden/>
    <w:rsid w:val="009F1DB7"/>
    <w:rPr>
      <w:b/>
      <w:bCs/>
      <w:sz w:val="20"/>
      <w:szCs w:val="20"/>
    </w:rPr>
  </w:style>
  <w:style w:type="character" w:customStyle="1" w:styleId="afa">
    <w:name w:val="Текст выноски Знак"/>
    <w:basedOn w:val="a1"/>
    <w:link w:val="afb"/>
    <w:uiPriority w:val="99"/>
    <w:semiHidden/>
    <w:rsid w:val="009F1DB7"/>
    <w:rPr>
      <w:rFonts w:ascii="Tahoma" w:eastAsia="Calibri" w:hAnsi="Tahoma" w:cs="Tahoma"/>
      <w:sz w:val="16"/>
      <w:szCs w:val="16"/>
    </w:rPr>
  </w:style>
  <w:style w:type="paragraph" w:styleId="afb">
    <w:name w:val="Balloon Text"/>
    <w:basedOn w:val="a0"/>
    <w:link w:val="afa"/>
    <w:uiPriority w:val="99"/>
    <w:semiHidden/>
    <w:unhideWhenUsed/>
    <w:rsid w:val="009F1DB7"/>
    <w:pPr>
      <w:spacing w:after="0" w:line="240" w:lineRule="auto"/>
    </w:pPr>
    <w:rPr>
      <w:rFonts w:ascii="Tahoma" w:eastAsia="Calibri" w:hAnsi="Tahoma" w:cs="Tahoma"/>
      <w:sz w:val="16"/>
      <w:szCs w:val="16"/>
    </w:rPr>
  </w:style>
  <w:style w:type="character" w:customStyle="1" w:styleId="17">
    <w:name w:val="Текст выноски Знак1"/>
    <w:basedOn w:val="a1"/>
    <w:uiPriority w:val="99"/>
    <w:semiHidden/>
    <w:rsid w:val="009F1DB7"/>
    <w:rPr>
      <w:rFonts w:ascii="Tahoma" w:hAnsi="Tahoma" w:cs="Tahoma"/>
      <w:sz w:val="16"/>
      <w:szCs w:val="16"/>
    </w:rPr>
  </w:style>
  <w:style w:type="paragraph" w:styleId="afc">
    <w:name w:val="Body Text Indent"/>
    <w:basedOn w:val="a0"/>
    <w:link w:val="afd"/>
    <w:uiPriority w:val="99"/>
    <w:unhideWhenUsed/>
    <w:rsid w:val="009F1DB7"/>
    <w:pPr>
      <w:spacing w:after="120"/>
      <w:ind w:left="283"/>
    </w:pPr>
    <w:rPr>
      <w:rFonts w:ascii="Calibri" w:eastAsia="Times New Roman" w:hAnsi="Calibri" w:cs="Times New Roman"/>
      <w:lang w:eastAsia="ru-RU"/>
    </w:rPr>
  </w:style>
  <w:style w:type="character" w:customStyle="1" w:styleId="afd">
    <w:name w:val="Основной текст с отступом Знак"/>
    <w:basedOn w:val="a1"/>
    <w:link w:val="afc"/>
    <w:uiPriority w:val="99"/>
    <w:rsid w:val="009F1DB7"/>
    <w:rPr>
      <w:rFonts w:ascii="Calibri" w:eastAsia="Times New Roman" w:hAnsi="Calibri" w:cs="Times New Roman"/>
      <w:lang w:eastAsia="ru-RU"/>
    </w:rPr>
  </w:style>
  <w:style w:type="character" w:styleId="afe">
    <w:name w:val="Strong"/>
    <w:uiPriority w:val="22"/>
    <w:qFormat/>
    <w:rsid w:val="009F1DB7"/>
    <w:rPr>
      <w:b/>
      <w:bCs/>
    </w:rPr>
  </w:style>
  <w:style w:type="paragraph" w:styleId="aff">
    <w:name w:val="Subtitle"/>
    <w:basedOn w:val="a0"/>
    <w:next w:val="a0"/>
    <w:link w:val="aff0"/>
    <w:qFormat/>
    <w:rsid w:val="009F1DB7"/>
    <w:pPr>
      <w:spacing w:after="60" w:line="240" w:lineRule="auto"/>
      <w:jc w:val="center"/>
      <w:outlineLvl w:val="1"/>
    </w:pPr>
    <w:rPr>
      <w:rFonts w:ascii="Cambria" w:eastAsia="Times New Roman" w:hAnsi="Cambria" w:cs="Times New Roman"/>
      <w:sz w:val="24"/>
      <w:szCs w:val="24"/>
      <w:lang w:eastAsia="ru-RU"/>
    </w:rPr>
  </w:style>
  <w:style w:type="character" w:customStyle="1" w:styleId="aff0">
    <w:name w:val="Подзаголовок Знак"/>
    <w:basedOn w:val="a1"/>
    <w:link w:val="aff"/>
    <w:rsid w:val="009F1DB7"/>
    <w:rPr>
      <w:rFonts w:ascii="Cambria" w:eastAsia="Times New Roman" w:hAnsi="Cambria" w:cs="Times New Roman"/>
      <w:sz w:val="24"/>
      <w:szCs w:val="24"/>
      <w:lang w:eastAsia="ru-RU"/>
    </w:rPr>
  </w:style>
  <w:style w:type="paragraph" w:customStyle="1" w:styleId="220">
    <w:name w:val="Основной текст с отступом 22"/>
    <w:basedOn w:val="a0"/>
    <w:rsid w:val="009F1DB7"/>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onsNormal">
    <w:name w:val="ConsNormal"/>
    <w:rsid w:val="009F1DB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1">
    <w:name w:val="Body Text"/>
    <w:basedOn w:val="a0"/>
    <w:link w:val="aff2"/>
    <w:uiPriority w:val="99"/>
    <w:unhideWhenUsed/>
    <w:rsid w:val="009F1DB7"/>
    <w:pPr>
      <w:spacing w:after="120"/>
    </w:pPr>
    <w:rPr>
      <w:rFonts w:ascii="Calibri" w:eastAsia="Calibri" w:hAnsi="Calibri" w:cs="Times New Roman"/>
    </w:rPr>
  </w:style>
  <w:style w:type="character" w:customStyle="1" w:styleId="aff2">
    <w:name w:val="Основной текст Знак"/>
    <w:basedOn w:val="a1"/>
    <w:link w:val="aff1"/>
    <w:uiPriority w:val="99"/>
    <w:rsid w:val="009F1DB7"/>
    <w:rPr>
      <w:rFonts w:ascii="Calibri" w:eastAsia="Calibri" w:hAnsi="Calibri" w:cs="Times New Roman"/>
    </w:rPr>
  </w:style>
  <w:style w:type="character" w:customStyle="1" w:styleId="apple-converted-space">
    <w:name w:val="apple-converted-space"/>
    <w:rsid w:val="009F1DB7"/>
  </w:style>
  <w:style w:type="character" w:customStyle="1" w:styleId="apple-style-span">
    <w:name w:val="apple-style-span"/>
    <w:rsid w:val="009F1DB7"/>
  </w:style>
  <w:style w:type="character" w:styleId="aff3">
    <w:name w:val="Emphasis"/>
    <w:uiPriority w:val="20"/>
    <w:qFormat/>
    <w:rsid w:val="009F1DB7"/>
    <w:rPr>
      <w:i/>
      <w:iCs/>
    </w:rPr>
  </w:style>
  <w:style w:type="character" w:customStyle="1" w:styleId="100">
    <w:name w:val="Основной текст (10)_"/>
    <w:link w:val="101"/>
    <w:uiPriority w:val="99"/>
    <w:rsid w:val="009F1DB7"/>
    <w:rPr>
      <w:rFonts w:ascii="Times New Roman" w:hAnsi="Times New Roman"/>
      <w:b/>
      <w:bCs/>
      <w:shd w:val="clear" w:color="auto" w:fill="FFFFFF"/>
    </w:rPr>
  </w:style>
  <w:style w:type="paragraph" w:customStyle="1" w:styleId="101">
    <w:name w:val="Основной текст (10)1"/>
    <w:basedOn w:val="a0"/>
    <w:link w:val="100"/>
    <w:uiPriority w:val="99"/>
    <w:rsid w:val="009F1DB7"/>
    <w:pPr>
      <w:shd w:val="clear" w:color="auto" w:fill="FFFFFF"/>
      <w:spacing w:after="0" w:line="240" w:lineRule="atLeast"/>
    </w:pPr>
    <w:rPr>
      <w:rFonts w:ascii="Times New Roman" w:hAnsi="Times New Roman"/>
      <w:b/>
      <w:bCs/>
    </w:rPr>
  </w:style>
  <w:style w:type="paragraph" w:customStyle="1" w:styleId="1">
    <w:name w:val="Список 1)"/>
    <w:basedOn w:val="a0"/>
    <w:rsid w:val="009F1DB7"/>
    <w:pPr>
      <w:numPr>
        <w:numId w:val="10"/>
      </w:numPr>
      <w:spacing w:after="0" w:line="360" w:lineRule="auto"/>
      <w:jc w:val="both"/>
    </w:pPr>
    <w:rPr>
      <w:rFonts w:ascii="Times New Roman" w:eastAsia="Times New Roman" w:hAnsi="Times New Roman" w:cs="Times New Roman"/>
      <w:sz w:val="24"/>
      <w:szCs w:val="24"/>
      <w:lang w:eastAsia="ru-RU"/>
    </w:rPr>
  </w:style>
  <w:style w:type="paragraph" w:styleId="aff4">
    <w:name w:val="No Spacing"/>
    <w:link w:val="aff5"/>
    <w:qFormat/>
    <w:rsid w:val="009F1DB7"/>
    <w:pPr>
      <w:spacing w:after="0" w:line="240" w:lineRule="auto"/>
    </w:pPr>
    <w:rPr>
      <w:rFonts w:ascii="Calibri" w:eastAsia="Times New Roman" w:hAnsi="Calibri" w:cs="Calibri"/>
      <w:lang w:eastAsia="ru-RU"/>
    </w:rPr>
  </w:style>
  <w:style w:type="character" w:customStyle="1" w:styleId="aff5">
    <w:name w:val="Без интервала Знак"/>
    <w:link w:val="aff4"/>
    <w:locked/>
    <w:rsid w:val="009F1DB7"/>
    <w:rPr>
      <w:rFonts w:ascii="Calibri" w:eastAsia="Times New Roman" w:hAnsi="Calibri" w:cs="Calibri"/>
      <w:lang w:eastAsia="ru-RU"/>
    </w:rPr>
  </w:style>
  <w:style w:type="numbering" w:customStyle="1" w:styleId="18">
    <w:name w:val="Нет списка1"/>
    <w:next w:val="a3"/>
    <w:uiPriority w:val="99"/>
    <w:semiHidden/>
    <w:unhideWhenUsed/>
    <w:rsid w:val="00197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Заголовок 1 Знак Знак,Заголовок 1 Знак Знак Знак"/>
    <w:basedOn w:val="a0"/>
    <w:next w:val="a0"/>
    <w:link w:val="11"/>
    <w:uiPriority w:val="9"/>
    <w:qFormat/>
    <w:rsid w:val="009F1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аголовок 2 Знак1,Заголовок 2 Знак Знак,ГЛАВА"/>
    <w:basedOn w:val="a0"/>
    <w:next w:val="a0"/>
    <w:link w:val="20"/>
    <w:uiPriority w:val="9"/>
    <w:unhideWhenUsed/>
    <w:qFormat/>
    <w:rsid w:val="009F1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F1DB7"/>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
    <w:rsid w:val="009F1D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
    <w:basedOn w:val="a1"/>
    <w:link w:val="2"/>
    <w:uiPriority w:val="9"/>
    <w:rsid w:val="009F1D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F1DB7"/>
    <w:rPr>
      <w:rFonts w:ascii="Cambria" w:eastAsia="Times New Roman" w:hAnsi="Cambria" w:cs="Times New Roman"/>
      <w:b/>
      <w:bCs/>
      <w:sz w:val="26"/>
      <w:szCs w:val="26"/>
    </w:rPr>
  </w:style>
  <w:style w:type="table" w:styleId="a4">
    <w:name w:val="Table Grid"/>
    <w:basedOn w:val="a2"/>
    <w:uiPriority w:val="59"/>
    <w:rsid w:val="009F1D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 Знак, Знак6, Знак14"/>
    <w:basedOn w:val="a0"/>
    <w:link w:val="a6"/>
    <w:uiPriority w:val="99"/>
    <w:rsid w:val="009F1D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 Знак Знак, Знак6 Знак, Знак14 Знак"/>
    <w:basedOn w:val="a1"/>
    <w:link w:val="a5"/>
    <w:uiPriority w:val="99"/>
    <w:rsid w:val="009F1DB7"/>
    <w:rPr>
      <w:rFonts w:ascii="Times New Roman" w:eastAsia="Times New Roman" w:hAnsi="Times New Roman" w:cs="Times New Roman"/>
      <w:sz w:val="24"/>
      <w:szCs w:val="24"/>
      <w:lang w:eastAsia="ru-RU"/>
    </w:rPr>
  </w:style>
  <w:style w:type="character" w:styleId="a7">
    <w:name w:val="page number"/>
    <w:basedOn w:val="a1"/>
    <w:rsid w:val="009F1DB7"/>
  </w:style>
  <w:style w:type="paragraph" w:styleId="a8">
    <w:name w:val="List Paragraph"/>
    <w:basedOn w:val="a0"/>
    <w:link w:val="a9"/>
    <w:uiPriority w:val="34"/>
    <w:qFormat/>
    <w:rsid w:val="009F1DB7"/>
    <w:pPr>
      <w:ind w:left="720"/>
      <w:contextualSpacing/>
    </w:pPr>
  </w:style>
  <w:style w:type="character" w:customStyle="1" w:styleId="a9">
    <w:name w:val="Абзац списка Знак"/>
    <w:link w:val="a8"/>
    <w:uiPriority w:val="34"/>
    <w:locked/>
    <w:rsid w:val="009F1DB7"/>
  </w:style>
  <w:style w:type="character" w:styleId="aa">
    <w:name w:val="Hyperlink"/>
    <w:uiPriority w:val="99"/>
    <w:unhideWhenUsed/>
    <w:rsid w:val="009F1DB7"/>
    <w:rPr>
      <w:rFonts w:ascii="Times New Roman" w:hAnsi="Times New Roman" w:cs="Times New Roman" w:hint="default"/>
      <w:color w:val="0000FF"/>
      <w:u w:val="single"/>
    </w:rPr>
  </w:style>
  <w:style w:type="paragraph" w:styleId="12">
    <w:name w:val="toc 1"/>
    <w:basedOn w:val="a0"/>
    <w:next w:val="a0"/>
    <w:autoRedefine/>
    <w:uiPriority w:val="39"/>
    <w:unhideWhenUsed/>
    <w:rsid w:val="009F1DB7"/>
    <w:pPr>
      <w:tabs>
        <w:tab w:val="left" w:pos="440"/>
        <w:tab w:val="right" w:leader="dot" w:pos="9344"/>
      </w:tabs>
      <w:spacing w:after="0"/>
      <w:ind w:left="357" w:hanging="357"/>
      <w:jc w:val="both"/>
    </w:pPr>
    <w:rPr>
      <w:rFonts w:ascii="Calibri" w:eastAsia="Times New Roman" w:hAnsi="Calibri" w:cs="Times New Roman"/>
      <w:noProof/>
      <w:sz w:val="24"/>
      <w:szCs w:val="24"/>
      <w:lang w:eastAsia="ru-RU"/>
    </w:rPr>
  </w:style>
  <w:style w:type="paragraph" w:styleId="21">
    <w:name w:val="toc 2"/>
    <w:basedOn w:val="a0"/>
    <w:next w:val="a0"/>
    <w:autoRedefine/>
    <w:uiPriority w:val="39"/>
    <w:unhideWhenUsed/>
    <w:rsid w:val="009F1DB7"/>
    <w:pPr>
      <w:spacing w:after="100"/>
      <w:ind w:left="220"/>
    </w:pPr>
    <w:rPr>
      <w:rFonts w:ascii="Calibri" w:eastAsia="Times New Roman" w:hAnsi="Calibri" w:cs="Times New Roman"/>
      <w:lang w:eastAsia="ru-RU"/>
    </w:rPr>
  </w:style>
  <w:style w:type="paragraph" w:styleId="31">
    <w:name w:val="toc 3"/>
    <w:basedOn w:val="a0"/>
    <w:next w:val="a0"/>
    <w:autoRedefine/>
    <w:uiPriority w:val="39"/>
    <w:unhideWhenUsed/>
    <w:rsid w:val="009F1DB7"/>
    <w:pPr>
      <w:spacing w:after="100"/>
      <w:ind w:left="440"/>
    </w:pPr>
    <w:rPr>
      <w:rFonts w:ascii="Calibri" w:eastAsia="Times New Roman" w:hAnsi="Calibri" w:cs="Times New Roman"/>
      <w:lang w:eastAsia="ru-RU"/>
    </w:rPr>
  </w:style>
  <w:style w:type="paragraph" w:customStyle="1" w:styleId="a">
    <w:name w:val="_список"/>
    <w:basedOn w:val="a0"/>
    <w:qFormat/>
    <w:rsid w:val="009F1DB7"/>
    <w:pPr>
      <w:numPr>
        <w:numId w:val="9"/>
      </w:numPr>
      <w:tabs>
        <w:tab w:val="left" w:pos="993"/>
      </w:tabs>
      <w:spacing w:after="0" w:line="240" w:lineRule="auto"/>
      <w:jc w:val="both"/>
    </w:pPr>
    <w:rPr>
      <w:rFonts w:ascii="Times New Roman" w:eastAsia="Calibri" w:hAnsi="Times New Roman" w:cs="Times New Roman"/>
      <w:sz w:val="24"/>
      <w:szCs w:val="24"/>
      <w:lang w:val="x-none"/>
    </w:rPr>
  </w:style>
  <w:style w:type="character" w:customStyle="1" w:styleId="ab">
    <w:name w:val="Текст сноски Знак"/>
    <w:basedOn w:val="a1"/>
    <w:link w:val="ac"/>
    <w:uiPriority w:val="99"/>
    <w:semiHidden/>
    <w:rsid w:val="009F1DB7"/>
    <w:rPr>
      <w:rFonts w:ascii="Calibri" w:eastAsia="Calibri" w:hAnsi="Calibri" w:cs="Times New Roman"/>
      <w:sz w:val="20"/>
      <w:szCs w:val="20"/>
    </w:rPr>
  </w:style>
  <w:style w:type="paragraph" w:styleId="ac">
    <w:name w:val="footnote text"/>
    <w:basedOn w:val="a0"/>
    <w:link w:val="ab"/>
    <w:uiPriority w:val="99"/>
    <w:semiHidden/>
    <w:unhideWhenUsed/>
    <w:rsid w:val="009F1DB7"/>
    <w:rPr>
      <w:rFonts w:ascii="Calibri" w:eastAsia="Calibri" w:hAnsi="Calibri" w:cs="Times New Roman"/>
      <w:sz w:val="20"/>
      <w:szCs w:val="20"/>
    </w:rPr>
  </w:style>
  <w:style w:type="character" w:customStyle="1" w:styleId="13">
    <w:name w:val="Текст сноски Знак1"/>
    <w:basedOn w:val="a1"/>
    <w:uiPriority w:val="99"/>
    <w:semiHidden/>
    <w:rsid w:val="009F1DB7"/>
    <w:rPr>
      <w:sz w:val="20"/>
      <w:szCs w:val="20"/>
    </w:rPr>
  </w:style>
  <w:style w:type="character" w:styleId="ad">
    <w:name w:val="footnote reference"/>
    <w:aliases w:val="Знак сноски 1,Знак сноски-FN,Ciae niinee-FN,Referencia nota al pie"/>
    <w:uiPriority w:val="99"/>
    <w:rsid w:val="009F1DB7"/>
    <w:rPr>
      <w:rFonts w:cs="Times New Roman"/>
      <w:vertAlign w:val="superscript"/>
    </w:rPr>
  </w:style>
  <w:style w:type="paragraph" w:styleId="ae">
    <w:name w:val="List"/>
    <w:basedOn w:val="a0"/>
    <w:link w:val="af"/>
    <w:rsid w:val="009F1DB7"/>
    <w:p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
    <w:name w:val="Список Знак"/>
    <w:link w:val="ae"/>
    <w:rsid w:val="009F1DB7"/>
    <w:rPr>
      <w:rFonts w:ascii="Times New Roman" w:eastAsia="Times New Roman" w:hAnsi="Times New Roman" w:cs="Times New Roman"/>
      <w:snapToGrid w:val="0"/>
      <w:sz w:val="24"/>
      <w:szCs w:val="24"/>
      <w:lang w:val="x-none" w:eastAsia="x-none"/>
    </w:rPr>
  </w:style>
  <w:style w:type="paragraph" w:styleId="af0">
    <w:name w:val="Normal (Web)"/>
    <w:basedOn w:val="a0"/>
    <w:uiPriority w:val="99"/>
    <w:unhideWhenUsed/>
    <w:rsid w:val="009F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Абзац"/>
    <w:basedOn w:val="a0"/>
    <w:link w:val="af2"/>
    <w:qFormat/>
    <w:rsid w:val="009F1DB7"/>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2">
    <w:name w:val="Абзац Знак"/>
    <w:link w:val="af1"/>
    <w:rsid w:val="009F1DB7"/>
    <w:rPr>
      <w:rFonts w:ascii="Times New Roman" w:eastAsia="Times New Roman" w:hAnsi="Times New Roman" w:cs="Times New Roman"/>
      <w:sz w:val="24"/>
      <w:szCs w:val="24"/>
      <w:lang w:val="x-none" w:eastAsia="x-none"/>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iPriority w:val="35"/>
    <w:unhideWhenUsed/>
    <w:qFormat/>
    <w:rsid w:val="009F1DB7"/>
    <w:pPr>
      <w:spacing w:line="240" w:lineRule="auto"/>
    </w:pPr>
    <w:rPr>
      <w:rFonts w:ascii="Calibri" w:eastAsia="Calibri" w:hAnsi="Calibri" w:cs="Times New Roman"/>
      <w:b/>
      <w:bCs/>
      <w:color w:val="4F81BD"/>
      <w:sz w:val="18"/>
      <w:szCs w:val="1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uiPriority w:val="35"/>
    <w:locked/>
    <w:rsid w:val="009F1DB7"/>
    <w:rPr>
      <w:rFonts w:ascii="Calibri" w:eastAsia="Calibri" w:hAnsi="Calibri" w:cs="Times New Roman"/>
      <w:b/>
      <w:bCs/>
      <w:color w:val="4F81BD"/>
      <w:sz w:val="18"/>
      <w:szCs w:val="18"/>
    </w:rPr>
  </w:style>
  <w:style w:type="paragraph" w:customStyle="1" w:styleId="ConsPlusNormal">
    <w:name w:val="ConsPlusNormal"/>
    <w:link w:val="ConsPlusNormal0"/>
    <w:rsid w:val="009F1D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F1DB7"/>
    <w:rPr>
      <w:rFonts w:ascii="Arial" w:eastAsia="Times New Roman" w:hAnsi="Arial" w:cs="Arial"/>
      <w:sz w:val="20"/>
      <w:szCs w:val="20"/>
      <w:lang w:eastAsia="ru-RU"/>
    </w:rPr>
  </w:style>
  <w:style w:type="paragraph" w:styleId="af4">
    <w:name w:val="header"/>
    <w:basedOn w:val="a0"/>
    <w:link w:val="af5"/>
    <w:uiPriority w:val="99"/>
    <w:rsid w:val="009F1DB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1"/>
    <w:link w:val="af4"/>
    <w:uiPriority w:val="99"/>
    <w:rsid w:val="009F1DB7"/>
    <w:rPr>
      <w:rFonts w:ascii="Times New Roman" w:eastAsia="Times New Roman" w:hAnsi="Times New Roman" w:cs="Times New Roman"/>
      <w:sz w:val="20"/>
      <w:szCs w:val="20"/>
      <w:lang w:eastAsia="ru-RU"/>
    </w:rPr>
  </w:style>
  <w:style w:type="paragraph" w:customStyle="1" w:styleId="ConsPlusCell">
    <w:name w:val="ConsPlusCell"/>
    <w:uiPriority w:val="99"/>
    <w:rsid w:val="009F1DB7"/>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9F1DB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F1DB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titlerazdel">
    <w:name w:val="title_razdel"/>
    <w:rsid w:val="009F1DB7"/>
  </w:style>
  <w:style w:type="paragraph" w:customStyle="1" w:styleId="210">
    <w:name w:val="Основной текст с отступом 21"/>
    <w:basedOn w:val="a0"/>
    <w:rsid w:val="009F1DB7"/>
    <w:pPr>
      <w:spacing w:after="0" w:line="360" w:lineRule="auto"/>
      <w:ind w:firstLine="709"/>
    </w:pPr>
    <w:rPr>
      <w:rFonts w:ascii="Times New Roman" w:eastAsia="Times New Roman" w:hAnsi="Times New Roman" w:cs="Times New Roman"/>
      <w:i/>
      <w:iCs/>
      <w:color w:val="FF0000"/>
      <w:sz w:val="24"/>
      <w:szCs w:val="24"/>
      <w:lang w:eastAsia="ar-SA"/>
    </w:rPr>
  </w:style>
  <w:style w:type="character" w:customStyle="1" w:styleId="14">
    <w:name w:val="Стиль1"/>
    <w:uiPriority w:val="1"/>
    <w:qFormat/>
    <w:rsid w:val="009F1DB7"/>
    <w:rPr>
      <w:rFonts w:ascii="Times New Roman" w:hAnsi="Times New Roman"/>
      <w:sz w:val="24"/>
    </w:rPr>
  </w:style>
  <w:style w:type="character" w:customStyle="1" w:styleId="af6">
    <w:name w:val="Текст примечания Знак"/>
    <w:basedOn w:val="a1"/>
    <w:link w:val="af7"/>
    <w:uiPriority w:val="99"/>
    <w:semiHidden/>
    <w:rsid w:val="009F1DB7"/>
    <w:rPr>
      <w:rFonts w:ascii="Calibri" w:eastAsia="Calibri" w:hAnsi="Calibri" w:cs="Times New Roman"/>
      <w:sz w:val="20"/>
      <w:szCs w:val="20"/>
    </w:rPr>
  </w:style>
  <w:style w:type="paragraph" w:styleId="af7">
    <w:name w:val="annotation text"/>
    <w:basedOn w:val="a0"/>
    <w:link w:val="af6"/>
    <w:uiPriority w:val="99"/>
    <w:semiHidden/>
    <w:unhideWhenUsed/>
    <w:rsid w:val="009F1DB7"/>
    <w:rPr>
      <w:rFonts w:ascii="Calibri" w:eastAsia="Calibri" w:hAnsi="Calibri" w:cs="Times New Roman"/>
      <w:sz w:val="20"/>
      <w:szCs w:val="20"/>
    </w:rPr>
  </w:style>
  <w:style w:type="character" w:customStyle="1" w:styleId="15">
    <w:name w:val="Текст примечания Знак1"/>
    <w:basedOn w:val="a1"/>
    <w:uiPriority w:val="99"/>
    <w:semiHidden/>
    <w:rsid w:val="009F1DB7"/>
    <w:rPr>
      <w:sz w:val="20"/>
      <w:szCs w:val="20"/>
    </w:rPr>
  </w:style>
  <w:style w:type="character" w:customStyle="1" w:styleId="af8">
    <w:name w:val="Тема примечания Знак"/>
    <w:basedOn w:val="af6"/>
    <w:link w:val="af9"/>
    <w:uiPriority w:val="99"/>
    <w:semiHidden/>
    <w:rsid w:val="009F1DB7"/>
    <w:rPr>
      <w:rFonts w:ascii="Calibri" w:eastAsia="Calibri" w:hAnsi="Calibri" w:cs="Times New Roman"/>
      <w:b/>
      <w:bCs/>
      <w:sz w:val="20"/>
      <w:szCs w:val="20"/>
    </w:rPr>
  </w:style>
  <w:style w:type="paragraph" w:styleId="af9">
    <w:name w:val="annotation subject"/>
    <w:basedOn w:val="af7"/>
    <w:next w:val="af7"/>
    <w:link w:val="af8"/>
    <w:uiPriority w:val="99"/>
    <w:semiHidden/>
    <w:unhideWhenUsed/>
    <w:rsid w:val="009F1DB7"/>
    <w:rPr>
      <w:b/>
      <w:bCs/>
    </w:rPr>
  </w:style>
  <w:style w:type="character" w:customStyle="1" w:styleId="16">
    <w:name w:val="Тема примечания Знак1"/>
    <w:basedOn w:val="15"/>
    <w:uiPriority w:val="99"/>
    <w:semiHidden/>
    <w:rsid w:val="009F1DB7"/>
    <w:rPr>
      <w:b/>
      <w:bCs/>
      <w:sz w:val="20"/>
      <w:szCs w:val="20"/>
    </w:rPr>
  </w:style>
  <w:style w:type="character" w:customStyle="1" w:styleId="afa">
    <w:name w:val="Текст выноски Знак"/>
    <w:basedOn w:val="a1"/>
    <w:link w:val="afb"/>
    <w:uiPriority w:val="99"/>
    <w:semiHidden/>
    <w:rsid w:val="009F1DB7"/>
    <w:rPr>
      <w:rFonts w:ascii="Tahoma" w:eastAsia="Calibri" w:hAnsi="Tahoma" w:cs="Tahoma"/>
      <w:sz w:val="16"/>
      <w:szCs w:val="16"/>
    </w:rPr>
  </w:style>
  <w:style w:type="paragraph" w:styleId="afb">
    <w:name w:val="Balloon Text"/>
    <w:basedOn w:val="a0"/>
    <w:link w:val="afa"/>
    <w:uiPriority w:val="99"/>
    <w:semiHidden/>
    <w:unhideWhenUsed/>
    <w:rsid w:val="009F1DB7"/>
    <w:pPr>
      <w:spacing w:after="0" w:line="240" w:lineRule="auto"/>
    </w:pPr>
    <w:rPr>
      <w:rFonts w:ascii="Tahoma" w:eastAsia="Calibri" w:hAnsi="Tahoma" w:cs="Tahoma"/>
      <w:sz w:val="16"/>
      <w:szCs w:val="16"/>
    </w:rPr>
  </w:style>
  <w:style w:type="character" w:customStyle="1" w:styleId="17">
    <w:name w:val="Текст выноски Знак1"/>
    <w:basedOn w:val="a1"/>
    <w:uiPriority w:val="99"/>
    <w:semiHidden/>
    <w:rsid w:val="009F1DB7"/>
    <w:rPr>
      <w:rFonts w:ascii="Tahoma" w:hAnsi="Tahoma" w:cs="Tahoma"/>
      <w:sz w:val="16"/>
      <w:szCs w:val="16"/>
    </w:rPr>
  </w:style>
  <w:style w:type="paragraph" w:styleId="afc">
    <w:name w:val="Body Text Indent"/>
    <w:basedOn w:val="a0"/>
    <w:link w:val="afd"/>
    <w:uiPriority w:val="99"/>
    <w:unhideWhenUsed/>
    <w:rsid w:val="009F1DB7"/>
    <w:pPr>
      <w:spacing w:after="120"/>
      <w:ind w:left="283"/>
    </w:pPr>
    <w:rPr>
      <w:rFonts w:ascii="Calibri" w:eastAsia="Times New Roman" w:hAnsi="Calibri" w:cs="Times New Roman"/>
      <w:lang w:eastAsia="ru-RU"/>
    </w:rPr>
  </w:style>
  <w:style w:type="character" w:customStyle="1" w:styleId="afd">
    <w:name w:val="Основной текст с отступом Знак"/>
    <w:basedOn w:val="a1"/>
    <w:link w:val="afc"/>
    <w:uiPriority w:val="99"/>
    <w:rsid w:val="009F1DB7"/>
    <w:rPr>
      <w:rFonts w:ascii="Calibri" w:eastAsia="Times New Roman" w:hAnsi="Calibri" w:cs="Times New Roman"/>
      <w:lang w:eastAsia="ru-RU"/>
    </w:rPr>
  </w:style>
  <w:style w:type="character" w:styleId="afe">
    <w:name w:val="Strong"/>
    <w:uiPriority w:val="22"/>
    <w:qFormat/>
    <w:rsid w:val="009F1DB7"/>
    <w:rPr>
      <w:b/>
      <w:bCs/>
    </w:rPr>
  </w:style>
  <w:style w:type="paragraph" w:styleId="aff">
    <w:name w:val="Subtitle"/>
    <w:basedOn w:val="a0"/>
    <w:next w:val="a0"/>
    <w:link w:val="aff0"/>
    <w:qFormat/>
    <w:rsid w:val="009F1DB7"/>
    <w:pPr>
      <w:spacing w:after="60" w:line="240" w:lineRule="auto"/>
      <w:jc w:val="center"/>
      <w:outlineLvl w:val="1"/>
    </w:pPr>
    <w:rPr>
      <w:rFonts w:ascii="Cambria" w:eastAsia="Times New Roman" w:hAnsi="Cambria" w:cs="Times New Roman"/>
      <w:sz w:val="24"/>
      <w:szCs w:val="24"/>
      <w:lang w:eastAsia="ru-RU"/>
    </w:rPr>
  </w:style>
  <w:style w:type="character" w:customStyle="1" w:styleId="aff0">
    <w:name w:val="Подзаголовок Знак"/>
    <w:basedOn w:val="a1"/>
    <w:link w:val="aff"/>
    <w:rsid w:val="009F1DB7"/>
    <w:rPr>
      <w:rFonts w:ascii="Cambria" w:eastAsia="Times New Roman" w:hAnsi="Cambria" w:cs="Times New Roman"/>
      <w:sz w:val="24"/>
      <w:szCs w:val="24"/>
      <w:lang w:eastAsia="ru-RU"/>
    </w:rPr>
  </w:style>
  <w:style w:type="paragraph" w:customStyle="1" w:styleId="220">
    <w:name w:val="Основной текст с отступом 22"/>
    <w:basedOn w:val="a0"/>
    <w:rsid w:val="009F1DB7"/>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onsNormal">
    <w:name w:val="ConsNormal"/>
    <w:rsid w:val="009F1DB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1">
    <w:name w:val="Body Text"/>
    <w:basedOn w:val="a0"/>
    <w:link w:val="aff2"/>
    <w:uiPriority w:val="99"/>
    <w:unhideWhenUsed/>
    <w:rsid w:val="009F1DB7"/>
    <w:pPr>
      <w:spacing w:after="120"/>
    </w:pPr>
    <w:rPr>
      <w:rFonts w:ascii="Calibri" w:eastAsia="Calibri" w:hAnsi="Calibri" w:cs="Times New Roman"/>
    </w:rPr>
  </w:style>
  <w:style w:type="character" w:customStyle="1" w:styleId="aff2">
    <w:name w:val="Основной текст Знак"/>
    <w:basedOn w:val="a1"/>
    <w:link w:val="aff1"/>
    <w:uiPriority w:val="99"/>
    <w:rsid w:val="009F1DB7"/>
    <w:rPr>
      <w:rFonts w:ascii="Calibri" w:eastAsia="Calibri" w:hAnsi="Calibri" w:cs="Times New Roman"/>
    </w:rPr>
  </w:style>
  <w:style w:type="character" w:customStyle="1" w:styleId="apple-converted-space">
    <w:name w:val="apple-converted-space"/>
    <w:rsid w:val="009F1DB7"/>
  </w:style>
  <w:style w:type="character" w:customStyle="1" w:styleId="apple-style-span">
    <w:name w:val="apple-style-span"/>
    <w:rsid w:val="009F1DB7"/>
  </w:style>
  <w:style w:type="character" w:styleId="aff3">
    <w:name w:val="Emphasis"/>
    <w:uiPriority w:val="20"/>
    <w:qFormat/>
    <w:rsid w:val="009F1DB7"/>
    <w:rPr>
      <w:i/>
      <w:iCs/>
    </w:rPr>
  </w:style>
  <w:style w:type="character" w:customStyle="1" w:styleId="100">
    <w:name w:val="Основной текст (10)_"/>
    <w:link w:val="101"/>
    <w:uiPriority w:val="99"/>
    <w:rsid w:val="009F1DB7"/>
    <w:rPr>
      <w:rFonts w:ascii="Times New Roman" w:hAnsi="Times New Roman"/>
      <w:b/>
      <w:bCs/>
      <w:shd w:val="clear" w:color="auto" w:fill="FFFFFF"/>
    </w:rPr>
  </w:style>
  <w:style w:type="paragraph" w:customStyle="1" w:styleId="101">
    <w:name w:val="Основной текст (10)1"/>
    <w:basedOn w:val="a0"/>
    <w:link w:val="100"/>
    <w:uiPriority w:val="99"/>
    <w:rsid w:val="009F1DB7"/>
    <w:pPr>
      <w:shd w:val="clear" w:color="auto" w:fill="FFFFFF"/>
      <w:spacing w:after="0" w:line="240" w:lineRule="atLeast"/>
    </w:pPr>
    <w:rPr>
      <w:rFonts w:ascii="Times New Roman" w:hAnsi="Times New Roman"/>
      <w:b/>
      <w:bCs/>
    </w:rPr>
  </w:style>
  <w:style w:type="paragraph" w:customStyle="1" w:styleId="1">
    <w:name w:val="Список 1)"/>
    <w:basedOn w:val="a0"/>
    <w:rsid w:val="009F1DB7"/>
    <w:pPr>
      <w:numPr>
        <w:numId w:val="10"/>
      </w:numPr>
      <w:spacing w:after="0" w:line="360" w:lineRule="auto"/>
      <w:jc w:val="both"/>
    </w:pPr>
    <w:rPr>
      <w:rFonts w:ascii="Times New Roman" w:eastAsia="Times New Roman" w:hAnsi="Times New Roman" w:cs="Times New Roman"/>
      <w:sz w:val="24"/>
      <w:szCs w:val="24"/>
      <w:lang w:eastAsia="ru-RU"/>
    </w:rPr>
  </w:style>
  <w:style w:type="paragraph" w:styleId="aff4">
    <w:name w:val="No Spacing"/>
    <w:link w:val="aff5"/>
    <w:qFormat/>
    <w:rsid w:val="009F1DB7"/>
    <w:pPr>
      <w:spacing w:after="0" w:line="240" w:lineRule="auto"/>
    </w:pPr>
    <w:rPr>
      <w:rFonts w:ascii="Calibri" w:eastAsia="Times New Roman" w:hAnsi="Calibri" w:cs="Calibri"/>
      <w:lang w:eastAsia="ru-RU"/>
    </w:rPr>
  </w:style>
  <w:style w:type="character" w:customStyle="1" w:styleId="aff5">
    <w:name w:val="Без интервала Знак"/>
    <w:link w:val="aff4"/>
    <w:locked/>
    <w:rsid w:val="009F1DB7"/>
    <w:rPr>
      <w:rFonts w:ascii="Calibri" w:eastAsia="Times New Roman" w:hAnsi="Calibri" w:cs="Calibri"/>
      <w:lang w:eastAsia="ru-RU"/>
    </w:rPr>
  </w:style>
  <w:style w:type="numbering" w:customStyle="1" w:styleId="18">
    <w:name w:val="Нет списка1"/>
    <w:next w:val="a3"/>
    <w:uiPriority w:val="99"/>
    <w:semiHidden/>
    <w:unhideWhenUsed/>
    <w:rsid w:val="0019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6061">
      <w:bodyDiv w:val="1"/>
      <w:marLeft w:val="0"/>
      <w:marRight w:val="0"/>
      <w:marTop w:val="0"/>
      <w:marBottom w:val="0"/>
      <w:divBdr>
        <w:top w:val="none" w:sz="0" w:space="0" w:color="auto"/>
        <w:left w:val="none" w:sz="0" w:space="0" w:color="auto"/>
        <w:bottom w:val="none" w:sz="0" w:space="0" w:color="auto"/>
        <w:right w:val="none" w:sz="0" w:space="0" w:color="auto"/>
      </w:divBdr>
    </w:div>
    <w:div w:id="899679056">
      <w:bodyDiv w:val="1"/>
      <w:marLeft w:val="0"/>
      <w:marRight w:val="0"/>
      <w:marTop w:val="0"/>
      <w:marBottom w:val="0"/>
      <w:divBdr>
        <w:top w:val="none" w:sz="0" w:space="0" w:color="auto"/>
        <w:left w:val="none" w:sz="0" w:space="0" w:color="auto"/>
        <w:bottom w:val="none" w:sz="0" w:space="0" w:color="auto"/>
        <w:right w:val="none" w:sz="0" w:space="0" w:color="auto"/>
      </w:divBdr>
    </w:div>
    <w:div w:id="10224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9A843E-8AA5-4E1C-A1C1-F15B5E52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48</Pages>
  <Words>12891</Words>
  <Characters>73480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GrigorievaEV</dc:creator>
  <cp:keywords/>
  <dc:description/>
  <cp:lastModifiedBy>GrigorievaEV</cp:lastModifiedBy>
  <cp:revision>40</cp:revision>
  <cp:lastPrinted>2015-06-11T11:59:00Z</cp:lastPrinted>
  <dcterms:created xsi:type="dcterms:W3CDTF">2015-03-03T04:41:00Z</dcterms:created>
  <dcterms:modified xsi:type="dcterms:W3CDTF">2015-07-20T09:18:00Z</dcterms:modified>
</cp:coreProperties>
</file>