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83" w:rsidRPr="006D4EC2" w:rsidRDefault="00BE3183" w:rsidP="00BE3183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>
        <w:rPr>
          <w:rFonts w:eastAsia="Calibri"/>
          <w:lang w:eastAsia="en-US"/>
        </w:rPr>
        <w:tab/>
        <w:t>«</w:t>
      </w:r>
      <w:r w:rsidRPr="006D4EC2">
        <w:rPr>
          <w:lang w:eastAsia="zh-CN"/>
        </w:rPr>
        <w:t xml:space="preserve">Приложение </w:t>
      </w:r>
    </w:p>
    <w:p w:rsidR="00BE3183" w:rsidRPr="006D4EC2" w:rsidRDefault="00BE3183" w:rsidP="00BE3183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к постановлению администрации </w:t>
      </w:r>
    </w:p>
    <w:p w:rsidR="00BE3183" w:rsidRPr="006D4EC2" w:rsidRDefault="00BE3183" w:rsidP="00BE3183">
      <w:pPr>
        <w:widowControl w:val="0"/>
        <w:autoSpaceDE w:val="0"/>
        <w:autoSpaceDN w:val="0"/>
        <w:adjustRightInd w:val="0"/>
        <w:ind w:left="6"/>
        <w:jc w:val="right"/>
        <w:textAlignment w:val="baseline"/>
        <w:rPr>
          <w:lang w:eastAsia="zh-CN"/>
        </w:rPr>
      </w:pPr>
      <w:r w:rsidRPr="006D4EC2">
        <w:rPr>
          <w:lang w:eastAsia="zh-CN"/>
        </w:rPr>
        <w:t xml:space="preserve">Октябрьского района </w:t>
      </w:r>
    </w:p>
    <w:p w:rsidR="00BE3183" w:rsidRPr="006D4EC2" w:rsidRDefault="00BE3183" w:rsidP="00BE3183">
      <w:pPr>
        <w:widowControl w:val="0"/>
        <w:tabs>
          <w:tab w:val="left" w:pos="11624"/>
          <w:tab w:val="right" w:pos="15168"/>
        </w:tabs>
        <w:autoSpaceDE w:val="0"/>
        <w:autoSpaceDN w:val="0"/>
        <w:adjustRightInd w:val="0"/>
        <w:spacing w:line="316" w:lineRule="atLeast"/>
        <w:ind w:left="4"/>
        <w:textAlignment w:val="baseline"/>
        <w:rPr>
          <w:lang w:eastAsia="zh-CN"/>
        </w:rPr>
      </w:pPr>
      <w:r>
        <w:rPr>
          <w:lang w:val="ru"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D4EC2">
        <w:rPr>
          <w:lang w:val="ru" w:eastAsia="zh-CN"/>
        </w:rPr>
        <w:t xml:space="preserve">от </w:t>
      </w:r>
      <w:r>
        <w:rPr>
          <w:lang w:eastAsia="zh-CN"/>
        </w:rPr>
        <w:t>«31</w:t>
      </w:r>
      <w:r w:rsidRPr="006D4EC2">
        <w:rPr>
          <w:lang w:eastAsia="zh-CN"/>
        </w:rPr>
        <w:t>»</w:t>
      </w:r>
      <w:r>
        <w:rPr>
          <w:lang w:eastAsia="zh-CN"/>
        </w:rPr>
        <w:t xml:space="preserve"> декабря </w:t>
      </w:r>
      <w:r w:rsidRPr="006D4EC2">
        <w:rPr>
          <w:lang w:val="ru" w:eastAsia="zh-CN"/>
        </w:rPr>
        <w:t>201</w:t>
      </w:r>
      <w:r>
        <w:rPr>
          <w:lang w:eastAsia="zh-CN"/>
        </w:rPr>
        <w:t>5</w:t>
      </w:r>
      <w:r w:rsidRPr="006D4EC2">
        <w:rPr>
          <w:lang w:val="ru" w:eastAsia="zh-CN"/>
        </w:rPr>
        <w:t xml:space="preserve">  </w:t>
      </w:r>
      <w:r w:rsidRPr="006D4EC2">
        <w:rPr>
          <w:rFonts w:eastAsia="Arial"/>
          <w:lang w:eastAsia="zh-CN"/>
        </w:rPr>
        <w:t>№</w:t>
      </w:r>
      <w:r w:rsidRPr="006D4EC2">
        <w:rPr>
          <w:rFonts w:eastAsia="Arial"/>
          <w:lang w:val="ru" w:eastAsia="zh-CN"/>
        </w:rPr>
        <w:t xml:space="preserve"> </w:t>
      </w:r>
      <w:r>
        <w:rPr>
          <w:lang w:eastAsia="zh-CN"/>
        </w:rPr>
        <w:t>3313</w:t>
      </w:r>
    </w:p>
    <w:p w:rsidR="00BE3183" w:rsidRPr="006D4EC2" w:rsidRDefault="00BE3183" w:rsidP="00BE3183">
      <w:pPr>
        <w:spacing w:after="200" w:line="276" w:lineRule="auto"/>
        <w:jc w:val="right"/>
        <w:rPr>
          <w:rFonts w:eastAsia="Calibri"/>
          <w:lang w:eastAsia="en-US"/>
        </w:rPr>
      </w:pPr>
    </w:p>
    <w:p w:rsidR="00BE3183" w:rsidRPr="006D4EC2" w:rsidRDefault="00BE3183" w:rsidP="00BE3183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A507E">
        <w:rPr>
          <w:b/>
          <w:sz w:val="22"/>
          <w:szCs w:val="22"/>
        </w:rPr>
        <w:t>План мероприятий</w:t>
      </w:r>
      <w:r w:rsidRPr="006D4EC2">
        <w:rPr>
          <w:b/>
          <w:sz w:val="28"/>
          <w:szCs w:val="20"/>
        </w:rPr>
        <w:t xml:space="preserve"> </w:t>
      </w:r>
      <w:r w:rsidRPr="00BA507E">
        <w:rPr>
          <w:b/>
          <w:sz w:val="22"/>
          <w:szCs w:val="22"/>
        </w:rPr>
        <w:t>по росту доходов</w:t>
      </w:r>
      <w:r>
        <w:rPr>
          <w:b/>
          <w:sz w:val="22"/>
          <w:szCs w:val="22"/>
        </w:rPr>
        <w:t xml:space="preserve">, </w:t>
      </w:r>
      <w:r w:rsidRPr="00BA507E">
        <w:rPr>
          <w:b/>
          <w:sz w:val="22"/>
          <w:szCs w:val="22"/>
        </w:rPr>
        <w:t xml:space="preserve"> оптимизации расходов бюджета</w:t>
      </w:r>
      <w:r>
        <w:rPr>
          <w:b/>
          <w:sz w:val="22"/>
          <w:szCs w:val="22"/>
        </w:rPr>
        <w:t xml:space="preserve"> и сокращению муниципального долга</w:t>
      </w:r>
      <w:r w:rsidRPr="00BA507E">
        <w:rPr>
          <w:b/>
          <w:sz w:val="22"/>
          <w:szCs w:val="22"/>
        </w:rPr>
        <w:t xml:space="preserve"> Октябрьского района</w:t>
      </w:r>
      <w:r w:rsidRPr="006D4EC2">
        <w:rPr>
          <w:b/>
          <w:sz w:val="28"/>
          <w:szCs w:val="20"/>
        </w:rPr>
        <w:t xml:space="preserve"> </w:t>
      </w:r>
    </w:p>
    <w:p w:rsidR="00BE3183" w:rsidRPr="00BA507E" w:rsidRDefault="00BE3183" w:rsidP="00BE31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2016 год</w:t>
      </w:r>
    </w:p>
    <w:p w:rsidR="00BE3183" w:rsidRDefault="00BE3183" w:rsidP="00BE3183"/>
    <w:p w:rsidR="00BE3183" w:rsidRPr="0086275E" w:rsidRDefault="00BE3183" w:rsidP="00BE3183">
      <w:pPr>
        <w:pStyle w:val="ConsPlusNormal"/>
        <w:rPr>
          <w:rFonts w:ascii="Times New Roman" w:hAnsi="Times New Roman" w:cs="Times New Roman"/>
        </w:rPr>
      </w:pP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125"/>
        <w:gridCol w:w="1701"/>
        <w:gridCol w:w="10"/>
        <w:gridCol w:w="1266"/>
        <w:gridCol w:w="2976"/>
        <w:gridCol w:w="3261"/>
        <w:gridCol w:w="1701"/>
        <w:gridCol w:w="1701"/>
      </w:tblGrid>
      <w:tr w:rsidR="00BE3183" w:rsidRPr="00706172" w:rsidTr="007D52BE">
        <w:trPr>
          <w:trHeight w:val="1045"/>
          <w:tblCellSpacing w:w="5" w:type="nil"/>
        </w:trPr>
        <w:tc>
          <w:tcPr>
            <w:tcW w:w="569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5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976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3261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701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Бюджетный эффек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от реализации мероприятий, тыс</w:t>
            </w: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. рублей</w:t>
            </w:r>
          </w:p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183" w:rsidRPr="00706172" w:rsidTr="007D52BE">
        <w:trPr>
          <w:trHeight w:val="80"/>
          <w:tblCellSpacing w:w="5" w:type="nil"/>
        </w:trPr>
        <w:tc>
          <w:tcPr>
            <w:tcW w:w="2694" w:type="dxa"/>
            <w:gridSpan w:val="2"/>
            <w:tcBorders>
              <w:right w:val="nil"/>
            </w:tcBorders>
          </w:tcPr>
          <w:p w:rsidR="00BE3183" w:rsidRPr="00706172" w:rsidRDefault="00BE3183" w:rsidP="007D5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6" w:type="dxa"/>
            <w:gridSpan w:val="7"/>
            <w:tcBorders>
              <w:left w:val="nil"/>
            </w:tcBorders>
          </w:tcPr>
          <w:p w:rsidR="00BE3183" w:rsidRPr="00706172" w:rsidRDefault="00BE3183" w:rsidP="007D5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1. 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 по росту доходов бюджета  Октябрьского района</w:t>
            </w:r>
          </w:p>
        </w:tc>
      </w:tr>
      <w:tr w:rsidR="00BE3183" w:rsidRPr="00706172" w:rsidTr="007D52BE">
        <w:trPr>
          <w:trHeight w:val="1664"/>
          <w:tblCellSpacing w:w="5" w:type="nil"/>
        </w:trPr>
        <w:tc>
          <w:tcPr>
            <w:tcW w:w="569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125" w:type="dxa"/>
            <w:vAlign w:val="center"/>
          </w:tcPr>
          <w:p w:rsidR="00BE3183" w:rsidRPr="005E2C1E" w:rsidRDefault="00BE3183" w:rsidP="007D52BE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Вн</w:t>
            </w:r>
            <w:r w:rsidRPr="005E2C1E">
              <w:rPr>
                <w:snapToGrid w:val="0"/>
                <w:sz w:val="20"/>
                <w:szCs w:val="20"/>
              </w:rPr>
              <w:t xml:space="preserve">есение изменений в перечень муниципального имущества Октябрьского района, предназначенного к приватизации в 2016 году </w:t>
            </w:r>
          </w:p>
        </w:tc>
        <w:tc>
          <w:tcPr>
            <w:tcW w:w="1701" w:type="dxa"/>
          </w:tcPr>
          <w:p w:rsidR="00BE3183" w:rsidRPr="00706172" w:rsidRDefault="00BE3183" w:rsidP="007D5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0444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276" w:type="dxa"/>
            <w:gridSpan w:val="2"/>
          </w:tcPr>
          <w:p w:rsidR="00BE3183" w:rsidRPr="00590444" w:rsidRDefault="00BE3183" w:rsidP="007D52BE">
            <w:pPr>
              <w:jc w:val="center"/>
              <w:rPr>
                <w:lang w:eastAsia="en-US"/>
              </w:rPr>
            </w:pPr>
            <w:r w:rsidRPr="00774EA6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976" w:type="dxa"/>
          </w:tcPr>
          <w:p w:rsidR="00BE3183" w:rsidRPr="005E2C1E" w:rsidRDefault="00BE3183" w:rsidP="007D52BE">
            <w:pPr>
              <w:rPr>
                <w:sz w:val="20"/>
                <w:szCs w:val="20"/>
                <w:lang w:eastAsia="en-US"/>
              </w:rPr>
            </w:pPr>
            <w:r w:rsidRPr="005E2C1E">
              <w:rPr>
                <w:sz w:val="20"/>
                <w:szCs w:val="20"/>
              </w:rPr>
              <w:t xml:space="preserve">Проект постановления администрации Октябрьского района «О внесении изменений в постановление администрации Октябрьского района </w:t>
            </w:r>
            <w:bookmarkStart w:id="0" w:name="_GoBack"/>
            <w:bookmarkEnd w:id="0"/>
            <w:r w:rsidRPr="005E2C1E">
              <w:rPr>
                <w:sz w:val="20"/>
                <w:szCs w:val="20"/>
              </w:rPr>
              <w:t>«Об утверждении проекта прогнозного плана (программы) приватизации муниципального имущества, находящегося в собственности МО Октябрьский район на 2016 год и основных направлений приватизации муниципального имущества на 2016 год»</w:t>
            </w:r>
          </w:p>
        </w:tc>
        <w:tc>
          <w:tcPr>
            <w:tcW w:w="3261" w:type="dxa"/>
          </w:tcPr>
          <w:p w:rsidR="00BE3183" w:rsidRPr="005E2C1E" w:rsidRDefault="00BE3183" w:rsidP="007D52BE">
            <w:pPr>
              <w:pStyle w:val="ConsPlusNormal"/>
              <w:rPr>
                <w:rFonts w:ascii="Times New Roman" w:hAnsi="Times New Roman" w:cs="Times New Roman"/>
              </w:rPr>
            </w:pPr>
            <w:r w:rsidRPr="005E2C1E">
              <w:rPr>
                <w:rFonts w:ascii="Times New Roman" w:hAnsi="Times New Roman"/>
                <w:snapToGrid w:val="0"/>
              </w:rPr>
              <w:t>отношение стоимости имущества, планируемого к внесению в Перечень, к стоимости имущества, фактически включенного в Перечень, %</w:t>
            </w:r>
          </w:p>
        </w:tc>
        <w:tc>
          <w:tcPr>
            <w:tcW w:w="1701" w:type="dxa"/>
          </w:tcPr>
          <w:p w:rsidR="00BE3183" w:rsidRPr="006F5751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701" w:type="dxa"/>
          </w:tcPr>
          <w:p w:rsidR="00BE3183" w:rsidRPr="006F5751" w:rsidRDefault="00BE3183" w:rsidP="007D52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E3183" w:rsidRPr="006F5751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BE3183" w:rsidRPr="006F5751" w:rsidRDefault="00BE3183" w:rsidP="007D52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183" w:rsidRPr="00706172" w:rsidTr="007D52BE">
        <w:trPr>
          <w:trHeight w:val="886"/>
          <w:tblCellSpacing w:w="5" w:type="nil"/>
        </w:trPr>
        <w:tc>
          <w:tcPr>
            <w:tcW w:w="569" w:type="dxa"/>
          </w:tcPr>
          <w:p w:rsidR="00BE3183" w:rsidRPr="00706172" w:rsidRDefault="00BE3183" w:rsidP="007D52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5" w:type="dxa"/>
          </w:tcPr>
          <w:p w:rsidR="00BE3183" w:rsidRPr="00706172" w:rsidRDefault="00BE3183" w:rsidP="007D5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4EA6">
              <w:rPr>
                <w:rFonts w:ascii="Times New Roman" w:hAnsi="Times New Roman" w:cs="Times New Roman"/>
              </w:rPr>
              <w:t>Меры, направленные на погашение просроченной дебиторской задолженности по неналоговым доходам</w:t>
            </w:r>
            <w:r w:rsidRPr="00774E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E3183" w:rsidRPr="001778F7" w:rsidRDefault="00BE3183" w:rsidP="007D52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8F7">
              <w:rPr>
                <w:rFonts w:ascii="Times New Roman" w:hAnsi="Times New Roman" w:cs="Times New Roman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276" w:type="dxa"/>
            <w:gridSpan w:val="2"/>
          </w:tcPr>
          <w:p w:rsidR="00BE3183" w:rsidRPr="00774EA6" w:rsidRDefault="00BE3183" w:rsidP="007D52BE">
            <w:pPr>
              <w:jc w:val="center"/>
              <w:rPr>
                <w:sz w:val="20"/>
                <w:szCs w:val="20"/>
                <w:lang w:eastAsia="en-US"/>
              </w:rPr>
            </w:pPr>
            <w:r w:rsidRPr="00774EA6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976" w:type="dxa"/>
          </w:tcPr>
          <w:p w:rsidR="00BE3183" w:rsidRPr="00706172" w:rsidRDefault="00BE3183" w:rsidP="007D5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4EA6">
              <w:rPr>
                <w:rFonts w:ascii="Times New Roman" w:hAnsi="Times New Roman" w:cs="Times New Roman"/>
              </w:rPr>
              <w:t>Претензии и исковые заявления о погашении задолженности</w:t>
            </w:r>
            <w:r w:rsidRPr="00E6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E3183" w:rsidRPr="00774EA6" w:rsidRDefault="00BE3183" w:rsidP="007D52BE">
            <w:pPr>
              <w:rPr>
                <w:sz w:val="20"/>
                <w:szCs w:val="20"/>
                <w:lang w:eastAsia="en-US"/>
              </w:rPr>
            </w:pPr>
            <w:r w:rsidRPr="00774EA6">
              <w:rPr>
                <w:sz w:val="20"/>
                <w:szCs w:val="20"/>
              </w:rPr>
              <w:t>отношение</w:t>
            </w:r>
            <w:r>
              <w:rPr>
                <w:sz w:val="20"/>
                <w:szCs w:val="20"/>
              </w:rPr>
              <w:t xml:space="preserve">  дополнительной суммы доходов</w:t>
            </w:r>
            <w:r w:rsidRPr="00774EA6">
              <w:rPr>
                <w:sz w:val="20"/>
                <w:szCs w:val="20"/>
              </w:rPr>
              <w:t xml:space="preserve">, планируемой к получению в результате  проведения </w:t>
            </w:r>
            <w:proofErr w:type="spellStart"/>
            <w:r w:rsidRPr="00774EA6">
              <w:rPr>
                <w:sz w:val="20"/>
                <w:szCs w:val="20"/>
              </w:rPr>
              <w:t>претензионно</w:t>
            </w:r>
            <w:proofErr w:type="spellEnd"/>
            <w:r w:rsidRPr="00774EA6">
              <w:rPr>
                <w:sz w:val="20"/>
                <w:szCs w:val="20"/>
              </w:rPr>
              <w:t>-исковой работы,  к годовой  сумм</w:t>
            </w:r>
            <w:r>
              <w:rPr>
                <w:sz w:val="20"/>
                <w:szCs w:val="20"/>
              </w:rPr>
              <w:t>е  неналоговых доходов</w:t>
            </w:r>
            <w:r w:rsidRPr="00774EA6">
              <w:rPr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BE3183" w:rsidRPr="006F5751" w:rsidRDefault="00BE3183" w:rsidP="007D52BE">
            <w:pPr>
              <w:jc w:val="center"/>
              <w:rPr>
                <w:sz w:val="20"/>
                <w:szCs w:val="20"/>
              </w:rPr>
            </w:pPr>
            <w:r w:rsidRPr="006F57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 xml:space="preserve">4,5 </w:t>
            </w:r>
          </w:p>
        </w:tc>
        <w:tc>
          <w:tcPr>
            <w:tcW w:w="1701" w:type="dxa"/>
          </w:tcPr>
          <w:p w:rsidR="00BE3183" w:rsidRPr="00774EA6" w:rsidRDefault="00BE3183" w:rsidP="007D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  <w:p w:rsidR="00BE3183" w:rsidRPr="006F5751" w:rsidRDefault="00BE3183" w:rsidP="007D52BE">
            <w:pPr>
              <w:rPr>
                <w:sz w:val="20"/>
                <w:szCs w:val="20"/>
              </w:rPr>
            </w:pPr>
          </w:p>
          <w:p w:rsidR="00BE3183" w:rsidRPr="006F5751" w:rsidRDefault="00BE3183" w:rsidP="007D52BE">
            <w:pPr>
              <w:jc w:val="center"/>
              <w:rPr>
                <w:sz w:val="20"/>
                <w:szCs w:val="20"/>
              </w:rPr>
            </w:pPr>
          </w:p>
          <w:p w:rsidR="00BE3183" w:rsidRPr="006F5751" w:rsidRDefault="00BE3183" w:rsidP="007D52BE">
            <w:pPr>
              <w:jc w:val="center"/>
              <w:rPr>
                <w:sz w:val="20"/>
                <w:szCs w:val="20"/>
              </w:rPr>
            </w:pPr>
          </w:p>
        </w:tc>
      </w:tr>
      <w:tr w:rsidR="00BE3183" w:rsidRPr="00BE3183" w:rsidTr="007D52BE">
        <w:trPr>
          <w:trHeight w:val="1076"/>
          <w:tblCellSpacing w:w="5" w:type="nil"/>
        </w:trPr>
        <w:tc>
          <w:tcPr>
            <w:tcW w:w="569" w:type="dxa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125" w:type="dxa"/>
          </w:tcPr>
          <w:p w:rsidR="00BE3183" w:rsidRPr="00BE3183" w:rsidRDefault="00BE3183" w:rsidP="00BE3183">
            <w:pPr>
              <w:rPr>
                <w:sz w:val="20"/>
                <w:szCs w:val="20"/>
                <w:lang w:eastAsia="en-US"/>
              </w:rPr>
            </w:pPr>
            <w:r w:rsidRPr="00BE3183">
              <w:rPr>
                <w:sz w:val="20"/>
                <w:szCs w:val="20"/>
              </w:rPr>
              <w:t>Заключение соглашений социально-экономического развития территории</w:t>
            </w:r>
          </w:p>
        </w:tc>
        <w:tc>
          <w:tcPr>
            <w:tcW w:w="1701" w:type="dxa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Управление социально-экономического развития  администрации Октябрьского района</w:t>
            </w:r>
          </w:p>
        </w:tc>
        <w:tc>
          <w:tcPr>
            <w:tcW w:w="1276" w:type="dxa"/>
            <w:gridSpan w:val="2"/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  <w:lang w:eastAsia="en-US"/>
              </w:rPr>
            </w:pPr>
            <w:r w:rsidRPr="00BE3183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976" w:type="dxa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Соглашения социально-экономического развития</w:t>
            </w:r>
          </w:p>
        </w:tc>
        <w:tc>
          <w:tcPr>
            <w:tcW w:w="3261" w:type="dxa"/>
          </w:tcPr>
          <w:p w:rsidR="00BE3183" w:rsidRPr="00BE3183" w:rsidRDefault="00BE3183" w:rsidP="00BE3183">
            <w:pPr>
              <w:rPr>
                <w:sz w:val="20"/>
                <w:szCs w:val="20"/>
                <w:lang w:eastAsia="en-US"/>
              </w:rPr>
            </w:pPr>
            <w:r w:rsidRPr="00BE3183">
              <w:rPr>
                <w:sz w:val="20"/>
                <w:szCs w:val="20"/>
              </w:rPr>
              <w:t>отношение  дополнительной суммы безвозмездных поступлений, планируемой к получению в результате  заключения дополнительных соглашений,  к годовой  сумме прочих безвозмездных поступлений, %</w:t>
            </w:r>
          </w:p>
        </w:tc>
        <w:tc>
          <w:tcPr>
            <w:tcW w:w="1701" w:type="dxa"/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не менее 24</w:t>
            </w:r>
          </w:p>
        </w:tc>
        <w:tc>
          <w:tcPr>
            <w:tcW w:w="1701" w:type="dxa"/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15192,5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</w:tr>
      <w:tr w:rsidR="00BE3183" w:rsidRPr="00BE3183" w:rsidTr="007D52BE">
        <w:trPr>
          <w:trHeight w:val="151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  <w:r w:rsidRPr="00BE3183">
              <w:rPr>
                <w:snapToGrid w:val="0"/>
                <w:sz w:val="20"/>
                <w:szCs w:val="20"/>
              </w:rPr>
              <w:t>Отслеживание выполнения условий муниципальных контрактов на поставку товаров, выполнение работ, оказание услуг для нужд Октябрьского района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 w:cs="Arial"/>
                <w:sz w:val="20"/>
                <w:szCs w:val="20"/>
                <w:lang w:eastAsia="en-US"/>
              </w:rPr>
              <w:t>Главные администраторы доходов (главные распорядители) бюджета Октябрьского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  <w:lang w:eastAsia="en-US"/>
              </w:rPr>
            </w:pPr>
            <w:r w:rsidRPr="00BE3183">
              <w:rPr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rPr>
                <w:sz w:val="20"/>
                <w:szCs w:val="20"/>
                <w:lang w:eastAsia="en-US"/>
              </w:rPr>
            </w:pPr>
            <w:r w:rsidRPr="00BE3183">
              <w:rPr>
                <w:snapToGrid w:val="0"/>
                <w:sz w:val="20"/>
                <w:szCs w:val="20"/>
              </w:rPr>
              <w:t>отношение количества контрактов, по которым проводятся проверки, к общему количеству контрактов,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100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4144,5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</w:tr>
      <w:tr w:rsidR="00BE3183" w:rsidRPr="00BE3183" w:rsidTr="007D52BE">
        <w:trPr>
          <w:trHeight w:val="151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1.5.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rPr>
                <w:snapToGrid w:val="0"/>
                <w:sz w:val="20"/>
                <w:szCs w:val="20"/>
              </w:rPr>
            </w:pPr>
            <w:r w:rsidRPr="00BE3183">
              <w:rPr>
                <w:snapToGrid w:val="0"/>
                <w:sz w:val="20"/>
                <w:szCs w:val="20"/>
              </w:rPr>
              <w:t>Пересмотреть размер платы за наем (аренду) жилых помещений в сторону увеличения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апрель 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Проект постановления администрации Октябрьского района «Об установлении платы за наем (аренду) жилых помещений муниципального жилищного фонда коммерческого использования, специализированного жилищного фонда, находящегося в собственности муниципального образования Октябрьский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jc w:val="center"/>
              <w:rPr>
                <w:snapToGrid w:val="0"/>
                <w:sz w:val="20"/>
                <w:szCs w:val="20"/>
              </w:rPr>
            </w:pPr>
            <w:r w:rsidRPr="00BE3183">
              <w:rPr>
                <w:snapToGrid w:val="0"/>
                <w:sz w:val="20"/>
                <w:szCs w:val="20"/>
              </w:rPr>
              <w:t>Отношение дополнительной суммы арендной платы за наем (аренду) жилых помещений, планируемый к получению в результате пересмотра ставок к первоначально утвержденной годовой сумме арендной платы за сдаваемое имущество,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3" w:rsidRPr="00BE3183" w:rsidRDefault="00BE3183" w:rsidP="00BE3183">
            <w:pPr>
              <w:jc w:val="center"/>
              <w:rPr>
                <w:b/>
                <w:sz w:val="20"/>
                <w:szCs w:val="20"/>
              </w:rPr>
            </w:pPr>
            <w:r w:rsidRPr="00BE3183">
              <w:rPr>
                <w:b/>
                <w:sz w:val="20"/>
                <w:szCs w:val="20"/>
              </w:rPr>
              <w:t>450,0</w:t>
            </w:r>
          </w:p>
        </w:tc>
      </w:tr>
      <w:tr w:rsidR="00BE3183" w:rsidRPr="00BE3183" w:rsidTr="007D52BE">
        <w:trPr>
          <w:trHeight w:val="169"/>
          <w:tblCellSpacing w:w="5" w:type="nil"/>
        </w:trPr>
        <w:tc>
          <w:tcPr>
            <w:tcW w:w="569" w:type="dxa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78" w:type="dxa"/>
            <w:gridSpan w:val="5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b/>
                <w:sz w:val="18"/>
                <w:szCs w:val="18"/>
                <w:lang w:eastAsia="en-US"/>
              </w:rPr>
              <w:t>ИТОГО по доходам</w:t>
            </w:r>
          </w:p>
        </w:tc>
        <w:tc>
          <w:tcPr>
            <w:tcW w:w="3261" w:type="dxa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E3183" w:rsidRPr="00BE3183" w:rsidRDefault="00BE3183" w:rsidP="00BE3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183" w:rsidRPr="00BE3183" w:rsidRDefault="00BE3183" w:rsidP="00BE3183">
            <w:pPr>
              <w:jc w:val="center"/>
              <w:rPr>
                <w:b/>
                <w:sz w:val="20"/>
                <w:szCs w:val="20"/>
              </w:rPr>
            </w:pPr>
            <w:r w:rsidRPr="00BE3183">
              <w:rPr>
                <w:b/>
                <w:sz w:val="20"/>
                <w:szCs w:val="20"/>
              </w:rPr>
              <w:t>60287,0</w:t>
            </w:r>
          </w:p>
        </w:tc>
      </w:tr>
      <w:tr w:rsidR="00BE3183" w:rsidRPr="00BE3183" w:rsidTr="007D52BE">
        <w:trPr>
          <w:trHeight w:val="59"/>
          <w:tblCellSpacing w:w="5" w:type="nil"/>
        </w:trPr>
        <w:tc>
          <w:tcPr>
            <w:tcW w:w="15310" w:type="dxa"/>
            <w:gridSpan w:val="9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2. Мероприятия по оптимизации расходов бюджета Октябрьского района</w:t>
            </w:r>
          </w:p>
        </w:tc>
      </w:tr>
      <w:tr w:rsidR="00BE3183" w:rsidRPr="00BE3183" w:rsidTr="007D52BE">
        <w:trPr>
          <w:trHeight w:val="474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Реорганизация муниципальных образовательных организаций Октябрьского района:</w:t>
            </w:r>
          </w:p>
          <w:p w:rsidR="00BE3183" w:rsidRPr="00BE3183" w:rsidRDefault="00BE3183" w:rsidP="00BE3183">
            <w:pPr>
              <w:keepNext/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-МКОУ «</w:t>
            </w:r>
            <w:proofErr w:type="spellStart"/>
            <w:r w:rsidRPr="00BE3183">
              <w:rPr>
                <w:rFonts w:eastAsia="Calibri"/>
                <w:sz w:val="20"/>
                <w:szCs w:val="20"/>
                <w:lang w:eastAsia="en-US"/>
              </w:rPr>
              <w:t>Малоатлымская</w:t>
            </w:r>
            <w:proofErr w:type="spellEnd"/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 средняя общеобразовательная школа» в форме присоединения к нему муниципального бюджетного дошкольного образовательного учреждения «Детский сад общеразвивающего вида «Теремок».</w:t>
            </w:r>
          </w:p>
          <w:p w:rsidR="00BE3183" w:rsidRPr="00BE3183" w:rsidRDefault="00BE3183" w:rsidP="00BE3183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сентябрь 2016 года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sz w:val="18"/>
                <w:szCs w:val="18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Проект постановление администрации Октябрьского района  «Об утверждении плана мероприятий по реорганизации неэффективных муниципальных образовательных организаций Октябрьского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Количество муниципальных учреждений, подлежащих реорганизации,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2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768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183" w:rsidRPr="00BE3183" w:rsidTr="007D52BE">
        <w:trPr>
          <w:trHeight w:val="4526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Уменьшение субсидии в части возмещения потерь в доходах организаций коммунального комплекса Октябрьского района, возникших в результате применения регулируемых тарифов на коммунальные услуги в связи с вводом в эксплуатацию подводящих газовых сетей котельная </w:t>
            </w:r>
            <w:proofErr w:type="gramStart"/>
            <w:r w:rsidRPr="00BE3183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BE3183">
              <w:rPr>
                <w:rFonts w:eastAsia="Calibri"/>
                <w:sz w:val="20"/>
                <w:szCs w:val="20"/>
                <w:lang w:eastAsia="en-US"/>
              </w:rPr>
              <w:t>. Каменное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Сложившаяся экономия, </w:t>
            </w:r>
            <w:proofErr w:type="spellStart"/>
            <w:r w:rsidRPr="00BE3183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BE3183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BE3183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1200,0</w:t>
            </w:r>
          </w:p>
        </w:tc>
      </w:tr>
      <w:tr w:rsidR="00BE3183" w:rsidRPr="00BE3183" w:rsidTr="007D52BE">
        <w:trPr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Экономия по торгам, сложившаяся в результате проведенных  конкурсных процедур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Отдел контрактной системы и Северного завоза администрации Октябрьского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торгов, </w:t>
            </w:r>
            <w:proofErr w:type="spellStart"/>
            <w:r w:rsidRPr="00BE3183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BE3183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BE3183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85700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85700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183" w:rsidRPr="00BE3183" w:rsidTr="007D52BE">
        <w:trPr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keepNext/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Расширения перечня и объёмов платных услуг, оказываемых бюджетными и автономными учреждениями Октябрьского района в соответствии с их Уставами, а также пересмотреть действующий порядок определения платы за оказание услуг (выполнение работ), с определением эффективного уровня рентабельности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Управление образования и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молодежной политики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администрации Октябрьского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 xml:space="preserve">Внесение изменений в Уставы муниципальных учреждений </w:t>
            </w:r>
          </w:p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Октябрьского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увеличение объема платных услуг ежегодно, </w:t>
            </w:r>
            <w:proofErr w:type="spellStart"/>
            <w:r w:rsidRPr="00BE3183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BE3183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BE3183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2988,0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2988,0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183" w:rsidRPr="00BE3183" w:rsidTr="007D52BE">
        <w:trPr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отдел культуры и туризма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администрации Октябрьского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увеличение объема платных услуг ежегодно, </w:t>
            </w:r>
            <w:proofErr w:type="spellStart"/>
            <w:r w:rsidRPr="00BE3183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BE3183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BE3183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100,0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ind w:right="736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183" w:rsidRPr="00BE3183" w:rsidTr="007D52BE">
        <w:trPr>
          <w:trHeight w:val="5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keepNext/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zh-CN"/>
              </w:rPr>
            </w:pPr>
            <w:r w:rsidRPr="00BE3183">
              <w:rPr>
                <w:rFonts w:eastAsia="Calibri"/>
                <w:sz w:val="20"/>
                <w:szCs w:val="20"/>
                <w:lang w:eastAsia="zh-CN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ind w:left="115"/>
              <w:textAlignment w:val="baseline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 xml:space="preserve">увеличение объема платных услуг ежегодно, </w:t>
            </w:r>
            <w:proofErr w:type="spellStart"/>
            <w:r w:rsidRPr="00BE3183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BE3183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BE3183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200,0</w:t>
            </w: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3183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3183" w:rsidRPr="00BE3183" w:rsidTr="007D52BE">
        <w:trPr>
          <w:trHeight w:val="85"/>
          <w:tblCellSpacing w:w="5" w:type="nil"/>
        </w:trPr>
        <w:tc>
          <w:tcPr>
            <w:tcW w:w="15310" w:type="dxa"/>
            <w:gridSpan w:val="9"/>
          </w:tcPr>
          <w:p w:rsidR="00BE3183" w:rsidRPr="00BE3183" w:rsidRDefault="00BE3183" w:rsidP="00BE3183">
            <w:pPr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3. Мероприятия по сокращению муниципального долга муниципального образования Октябрьский район и расходов на его обслуживание и расходов на его обслуживание</w:t>
            </w:r>
          </w:p>
        </w:tc>
      </w:tr>
      <w:tr w:rsidR="00BE3183" w:rsidRPr="00BE3183" w:rsidTr="007D52BE">
        <w:trPr>
          <w:trHeight w:val="759"/>
          <w:tblCellSpacing w:w="5" w:type="nil"/>
        </w:trPr>
        <w:tc>
          <w:tcPr>
            <w:tcW w:w="569" w:type="dxa"/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3.1</w:t>
            </w:r>
          </w:p>
        </w:tc>
        <w:tc>
          <w:tcPr>
            <w:tcW w:w="2125" w:type="dxa"/>
          </w:tcPr>
          <w:p w:rsidR="00BE3183" w:rsidRPr="00BE3183" w:rsidRDefault="00BE3183" w:rsidP="00BE31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Установить значение показателя соотношения муниципального  долга к доходам бюджета Октябрьского района без учета безвозмездных поступлений</w:t>
            </w:r>
          </w:p>
        </w:tc>
        <w:tc>
          <w:tcPr>
            <w:tcW w:w="1711" w:type="dxa"/>
            <w:gridSpan w:val="2"/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66" w:type="dxa"/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E3183" w:rsidRPr="00BE3183" w:rsidRDefault="00BE3183" w:rsidP="00BE31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отношение муниципального долга к доходам бюджета Октябрьского района  без учета безвозмездных поступлений, %</w:t>
            </w:r>
          </w:p>
        </w:tc>
        <w:tc>
          <w:tcPr>
            <w:tcW w:w="1701" w:type="dxa"/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11,3</w:t>
            </w:r>
          </w:p>
        </w:tc>
        <w:tc>
          <w:tcPr>
            <w:tcW w:w="1701" w:type="dxa"/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0</w:t>
            </w:r>
          </w:p>
          <w:p w:rsidR="00BE3183" w:rsidRPr="00BE3183" w:rsidRDefault="00BE3183" w:rsidP="00BE3183">
            <w:pPr>
              <w:jc w:val="center"/>
              <w:rPr>
                <w:sz w:val="18"/>
                <w:szCs w:val="18"/>
              </w:rPr>
            </w:pPr>
          </w:p>
          <w:p w:rsidR="00BE3183" w:rsidRPr="00BE3183" w:rsidRDefault="00BE3183" w:rsidP="00BE3183">
            <w:pPr>
              <w:jc w:val="center"/>
              <w:rPr>
                <w:sz w:val="18"/>
                <w:szCs w:val="18"/>
              </w:rPr>
            </w:pPr>
          </w:p>
        </w:tc>
      </w:tr>
      <w:tr w:rsidR="00BE3183" w:rsidRPr="00BE3183" w:rsidTr="007D52BE">
        <w:trPr>
          <w:trHeight w:val="59"/>
          <w:tblCellSpacing w:w="5" w:type="nil"/>
        </w:trPr>
        <w:tc>
          <w:tcPr>
            <w:tcW w:w="569" w:type="dxa"/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3.2</w:t>
            </w:r>
          </w:p>
        </w:tc>
        <w:tc>
          <w:tcPr>
            <w:tcW w:w="2125" w:type="dxa"/>
          </w:tcPr>
          <w:p w:rsidR="00BE3183" w:rsidRPr="00BE3183" w:rsidRDefault="00BE3183" w:rsidP="00BE31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Установить уровень долговой нагрузки на бюджет Октябрьского района по ежегодному погашению долговых обязательств на уровне, не превышающем 5% от суммарного годового объема доходов бюджета Октябрьского района без учета безвозмездных поступлений</w:t>
            </w:r>
          </w:p>
        </w:tc>
        <w:tc>
          <w:tcPr>
            <w:tcW w:w="1711" w:type="dxa"/>
            <w:gridSpan w:val="2"/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66" w:type="dxa"/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E3183" w:rsidRPr="00BE3183" w:rsidRDefault="00BE3183" w:rsidP="00BE31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отношение годового объема погашения долговых обязательств к суммарному годовому объему доходов бюджета Октябрьского района  без учета безвозмездных поступлений, %</w:t>
            </w:r>
          </w:p>
        </w:tc>
        <w:tc>
          <w:tcPr>
            <w:tcW w:w="1701" w:type="dxa"/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не более 6</w:t>
            </w:r>
          </w:p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0</w:t>
            </w:r>
          </w:p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E3183" w:rsidRPr="00BE3183" w:rsidTr="007D52BE">
        <w:trPr>
          <w:trHeight w:val="353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 xml:space="preserve">Установить предельный годовой объем расходов на обслуживание муниципального долга   не более 1 % от общего годового объема расходов бюджета Октябрьского района, за исключением средств, предоставляемых из бюджета автономного округа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отношение годового объема расходов на обслуживание муниципального долга к общему годовому объему расходов бюджета Октябрьского района, за исключением средств, предоставляемых из бюджета автономного округа</w:t>
            </w:r>
            <w:proofErr w:type="gramStart"/>
            <w:r w:rsidRPr="00BE3183">
              <w:rPr>
                <w:sz w:val="20"/>
                <w:szCs w:val="20"/>
              </w:rPr>
              <w:t xml:space="preserve"> ,</w:t>
            </w:r>
            <w:proofErr w:type="gramEnd"/>
            <w:r w:rsidRPr="00BE318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не более 0,1</w:t>
            </w:r>
          </w:p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E3183">
              <w:rPr>
                <w:sz w:val="20"/>
                <w:szCs w:val="20"/>
              </w:rPr>
              <w:t>0</w:t>
            </w:r>
          </w:p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BE3183" w:rsidRPr="00BE3183" w:rsidRDefault="00BE3183" w:rsidP="00BE31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E3183" w:rsidRPr="00BE3183" w:rsidTr="007D52BE">
        <w:trPr>
          <w:trHeight w:val="169"/>
          <w:tblCellSpacing w:w="5" w:type="nil"/>
        </w:trPr>
        <w:tc>
          <w:tcPr>
            <w:tcW w:w="569" w:type="dxa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78" w:type="dxa"/>
            <w:gridSpan w:val="5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3183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3261" w:type="dxa"/>
          </w:tcPr>
          <w:p w:rsidR="00BE3183" w:rsidRPr="00BE3183" w:rsidRDefault="00BE3183" w:rsidP="00BE318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E3183" w:rsidRPr="00BE3183" w:rsidRDefault="00BE3183" w:rsidP="00BE31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183" w:rsidRPr="00BE3183" w:rsidRDefault="00BE3183" w:rsidP="00BE3183">
            <w:pPr>
              <w:rPr>
                <w:b/>
                <w:sz w:val="20"/>
                <w:szCs w:val="20"/>
              </w:rPr>
            </w:pPr>
            <w:r w:rsidRPr="00BE3183">
              <w:rPr>
                <w:b/>
                <w:sz w:val="20"/>
                <w:szCs w:val="20"/>
              </w:rPr>
              <w:t xml:space="preserve">             90 956</w:t>
            </w:r>
          </w:p>
          <w:p w:rsidR="00BE3183" w:rsidRPr="00BE3183" w:rsidRDefault="00BE3183" w:rsidP="00BE3183">
            <w:pPr>
              <w:rPr>
                <w:b/>
                <w:sz w:val="20"/>
                <w:szCs w:val="20"/>
              </w:rPr>
            </w:pPr>
          </w:p>
        </w:tc>
      </w:tr>
    </w:tbl>
    <w:p w:rsidR="00BE3183" w:rsidRPr="00BE3183" w:rsidRDefault="00BE3183" w:rsidP="00BE3183"/>
    <w:p w:rsidR="00BE3183" w:rsidRPr="00BE3183" w:rsidRDefault="00BE3183" w:rsidP="00BE3183">
      <w:pPr>
        <w:ind w:right="-739"/>
      </w:pPr>
      <w:r w:rsidRPr="00BE318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183" w:rsidRPr="00BE3183" w:rsidRDefault="00BE3183" w:rsidP="00BE3183">
      <w:pPr>
        <w:ind w:right="-739"/>
      </w:pPr>
      <w:r w:rsidRPr="00BE3183">
        <w:t xml:space="preserve">                                                                                                        </w:t>
      </w:r>
    </w:p>
    <w:p w:rsidR="008A256C" w:rsidRDefault="008A256C"/>
    <w:sectPr w:rsidR="008A256C" w:rsidSect="00BE3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3"/>
    <w:rsid w:val="008A256C"/>
    <w:rsid w:val="00B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1</cp:revision>
  <dcterms:created xsi:type="dcterms:W3CDTF">2017-05-24T06:18:00Z</dcterms:created>
  <dcterms:modified xsi:type="dcterms:W3CDTF">2017-05-24T06:22:00Z</dcterms:modified>
</cp:coreProperties>
</file>