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pPr w:bottomFromText="0" w:horzAnchor="margin" w:leftFromText="180" w:rightFromText="180" w:tblpX="0" w:tblpY="405" w:topFromText="0" w:vertAnchor="margin"/>
        <w:tblW w:w="9873" w:type="dxa"/>
        <w:jc w:val="left"/>
        <w:tblInd w:w="108" w:type="dxa"/>
        <w:tblLayout w:type="fixed"/>
        <w:tblCellMar>
          <w:top w:w="0" w:type="dxa"/>
          <w:left w:w="108" w:type="dxa"/>
          <w:bottom w:w="0" w:type="dxa"/>
          <w:right w:w="108" w:type="dxa"/>
        </w:tblCellMar>
        <w:tblLook w:firstRow="1" w:noVBand="0" w:lastRow="1" w:firstColumn="1" w:lastColumn="1" w:noHBand="0" w:val="01e0"/>
      </w:tblPr>
      <w:tblGrid>
        <w:gridCol w:w="235"/>
        <w:gridCol w:w="611"/>
        <w:gridCol w:w="213"/>
        <w:gridCol w:w="1493"/>
        <w:gridCol w:w="347"/>
        <w:gridCol w:w="269"/>
        <w:gridCol w:w="256"/>
        <w:gridCol w:w="3904"/>
        <w:gridCol w:w="446"/>
        <w:gridCol w:w="2098"/>
      </w:tblGrid>
      <w:tr>
        <w:trPr>
          <w:trHeight w:val="1134" w:hRule="exact"/>
        </w:trPr>
        <w:tc>
          <w:tcPr>
            <w:tcW w:w="9872" w:type="dxa"/>
            <w:gridSpan w:val="10"/>
            <w:tcBorders/>
          </w:tcPr>
          <w:p>
            <w:pPr>
              <w:pStyle w:val="Normal"/>
              <w:widowControl w:val="false"/>
              <w:jc w:val="center"/>
              <w:rPr>
                <w:rFonts w:ascii="Georgia" w:hAnsi="Georgia"/>
                <w:b/>
                <w:b/>
              </w:rPr>
            </w:pPr>
            <w:r>
              <w:drawing>
                <wp:anchor behindDoc="0" distT="0" distB="0" distL="0" distR="0" simplePos="0" locked="0" layoutInCell="1" allowOverlap="1" relativeHeight="2">
                  <wp:simplePos x="0" y="0"/>
                  <wp:positionH relativeFrom="margin">
                    <wp:posOffset>2758440</wp:posOffset>
                  </wp:positionH>
                  <wp:positionV relativeFrom="paragraph">
                    <wp:posOffset>-624840</wp:posOffset>
                  </wp:positionV>
                  <wp:extent cx="495300" cy="609600"/>
                  <wp:effectExtent l="0" t="0" r="0" b="0"/>
                  <wp:wrapNone/>
                  <wp:docPr id="1" name="Рисунок 2"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герб Октябрьского района (для бланка)"/>
                          <pic:cNvPicPr>
                            <a:picLocks noChangeAspect="1" noChangeArrowheads="1"/>
                          </pic:cNvPicPr>
                        </pic:nvPicPr>
                        <pic:blipFill>
                          <a:blip r:embed="rId2"/>
                          <a:stretch>
                            <a:fillRect/>
                          </a:stretch>
                        </pic:blipFill>
                        <pic:spPr bwMode="auto">
                          <a:xfrm>
                            <a:off x="0" y="0"/>
                            <a:ext cx="495300" cy="609600"/>
                          </a:xfrm>
                          <a:prstGeom prst="rect">
                            <a:avLst/>
                          </a:prstGeom>
                        </pic:spPr>
                      </pic:pic>
                    </a:graphicData>
                  </a:graphic>
                </wp:anchor>
              </w:drawing>
            </w:r>
            <w:r>
              <w:rPr>
                <w:rFonts w:ascii="Georgia" w:hAnsi="Georgia"/>
                <w:b/>
              </w:rPr>
              <w:t>Муниципальное образование Октябрьский район</w:t>
            </w:r>
          </w:p>
          <w:p>
            <w:pPr>
              <w:pStyle w:val="Normal"/>
              <w:widowControl w:val="false"/>
              <w:jc w:val="center"/>
              <w:rPr>
                <w:rFonts w:ascii="Georgia" w:hAnsi="Georgia"/>
                <w:sz w:val="12"/>
                <w:szCs w:val="12"/>
              </w:rPr>
            </w:pPr>
            <w:r>
              <w:rPr>
                <w:rFonts w:ascii="Georgia" w:hAnsi="Georgia"/>
                <w:sz w:val="12"/>
                <w:szCs w:val="12"/>
              </w:rPr>
            </w:r>
          </w:p>
          <w:p>
            <w:pPr>
              <w:pStyle w:val="Normal"/>
              <w:widowControl w:val="false"/>
              <w:jc w:val="center"/>
              <w:rPr>
                <w:b/>
                <w:b/>
                <w:sz w:val="26"/>
                <w:szCs w:val="26"/>
              </w:rPr>
            </w:pPr>
            <w:r>
              <w:rPr>
                <w:b/>
                <w:sz w:val="26"/>
                <w:szCs w:val="26"/>
              </w:rPr>
              <w:t>АДМИНИСТРАЦИЯ ОКТЯБРЬСКОГО РАЙОНА</w:t>
            </w:r>
          </w:p>
          <w:p>
            <w:pPr>
              <w:pStyle w:val="Normal"/>
              <w:widowControl w:val="false"/>
              <w:jc w:val="center"/>
              <w:rPr>
                <w:sz w:val="12"/>
                <w:szCs w:val="12"/>
              </w:rPr>
            </w:pPr>
            <w:r>
              <w:rPr>
                <w:sz w:val="12"/>
                <w:szCs w:val="12"/>
              </w:rPr>
            </w:r>
          </w:p>
          <w:p>
            <w:pPr>
              <w:pStyle w:val="Normal"/>
              <w:widowControl w:val="false"/>
              <w:jc w:val="center"/>
              <w:rPr>
                <w:b/>
                <w:b/>
                <w:sz w:val="26"/>
                <w:szCs w:val="26"/>
              </w:rPr>
            </w:pPr>
            <w:r>
              <w:rPr>
                <w:b/>
                <w:spacing w:val="20"/>
                <w:sz w:val="26"/>
                <w:szCs w:val="26"/>
              </w:rPr>
              <w:t>ПОСТАНОВЛЕНИЕ</w:t>
            </w:r>
          </w:p>
        </w:tc>
      </w:tr>
      <w:tr>
        <w:trPr>
          <w:trHeight w:val="454" w:hRule="atLeast"/>
        </w:trPr>
        <w:tc>
          <w:tcPr>
            <w:tcW w:w="235" w:type="dxa"/>
            <w:tcBorders/>
            <w:vAlign w:val="bottom"/>
          </w:tcPr>
          <w:p>
            <w:pPr>
              <w:pStyle w:val="Normal"/>
              <w:widowControl w:val="false"/>
              <w:jc w:val="right"/>
              <w:rPr/>
            </w:pPr>
            <w:r>
              <w:rPr/>
              <w:t>«</w:t>
            </w:r>
          </w:p>
        </w:tc>
        <w:tc>
          <w:tcPr>
            <w:tcW w:w="611" w:type="dxa"/>
            <w:tcBorders>
              <w:bottom w:val="single" w:sz="4" w:space="0" w:color="000000"/>
            </w:tcBorders>
            <w:vAlign w:val="bottom"/>
          </w:tcPr>
          <w:p>
            <w:pPr>
              <w:pStyle w:val="Normal"/>
              <w:widowControl w:val="false"/>
              <w:jc w:val="center"/>
              <w:rPr/>
            </w:pPr>
            <w:r>
              <w:rPr/>
            </w:r>
          </w:p>
        </w:tc>
        <w:tc>
          <w:tcPr>
            <w:tcW w:w="213" w:type="dxa"/>
            <w:tcBorders/>
            <w:tcMar>
              <w:left w:w="0" w:type="dxa"/>
              <w:right w:w="0" w:type="dxa"/>
            </w:tcMar>
            <w:vAlign w:val="bottom"/>
          </w:tcPr>
          <w:p>
            <w:pPr>
              <w:pStyle w:val="Normal"/>
              <w:widowControl w:val="false"/>
              <w:rPr/>
            </w:pPr>
            <w:r>
              <w:rPr/>
              <w:t>»</w:t>
            </w:r>
          </w:p>
        </w:tc>
        <w:tc>
          <w:tcPr>
            <w:tcW w:w="1493" w:type="dxa"/>
            <w:tcBorders>
              <w:bottom w:val="single" w:sz="4" w:space="0" w:color="000000"/>
            </w:tcBorders>
            <w:vAlign w:val="bottom"/>
          </w:tcPr>
          <w:p>
            <w:pPr>
              <w:pStyle w:val="Normal"/>
              <w:widowControl w:val="false"/>
              <w:jc w:val="center"/>
              <w:rPr/>
            </w:pPr>
            <w:r>
              <w:rPr/>
            </w:r>
          </w:p>
        </w:tc>
        <w:tc>
          <w:tcPr>
            <w:tcW w:w="347" w:type="dxa"/>
            <w:tcBorders/>
            <w:vAlign w:val="bottom"/>
          </w:tcPr>
          <w:p>
            <w:pPr>
              <w:pStyle w:val="Normal"/>
              <w:widowControl w:val="false"/>
              <w:ind w:right="-108" w:hanging="0"/>
              <w:jc w:val="right"/>
              <w:rPr/>
            </w:pPr>
            <w:r>
              <w:rPr/>
              <w:t>20</w:t>
            </w:r>
          </w:p>
        </w:tc>
        <w:tc>
          <w:tcPr>
            <w:tcW w:w="269" w:type="dxa"/>
            <w:tcBorders/>
            <w:tcMar>
              <w:left w:w="0" w:type="dxa"/>
              <w:right w:w="0" w:type="dxa"/>
            </w:tcMar>
            <w:vAlign w:val="bottom"/>
          </w:tcPr>
          <w:p>
            <w:pPr>
              <w:pStyle w:val="Normal"/>
              <w:widowControl w:val="false"/>
              <w:rPr>
                <w:lang w:val="en-US"/>
              </w:rPr>
            </w:pPr>
            <w:r>
              <w:rPr/>
              <w:t>22</w:t>
            </w:r>
          </w:p>
        </w:tc>
        <w:tc>
          <w:tcPr>
            <w:tcW w:w="256" w:type="dxa"/>
            <w:tcBorders/>
            <w:tcMar>
              <w:left w:w="0" w:type="dxa"/>
              <w:right w:w="0" w:type="dxa"/>
            </w:tcMar>
            <w:vAlign w:val="bottom"/>
          </w:tcPr>
          <w:p>
            <w:pPr>
              <w:pStyle w:val="Normal"/>
              <w:widowControl w:val="false"/>
              <w:rPr/>
            </w:pPr>
            <w:r>
              <w:rPr/>
              <w:t>г.</w:t>
            </w:r>
          </w:p>
        </w:tc>
        <w:tc>
          <w:tcPr>
            <w:tcW w:w="3904" w:type="dxa"/>
            <w:tcBorders/>
            <w:vAlign w:val="bottom"/>
          </w:tcPr>
          <w:p>
            <w:pPr>
              <w:pStyle w:val="Normal"/>
              <w:widowControl w:val="false"/>
              <w:rPr/>
            </w:pPr>
            <w:r>
              <w:rPr/>
            </w:r>
          </w:p>
        </w:tc>
        <w:tc>
          <w:tcPr>
            <w:tcW w:w="446" w:type="dxa"/>
            <w:tcBorders/>
            <w:vAlign w:val="bottom"/>
          </w:tcPr>
          <w:p>
            <w:pPr>
              <w:pStyle w:val="Normal"/>
              <w:widowControl w:val="false"/>
              <w:jc w:val="center"/>
              <w:rPr/>
            </w:pPr>
            <w:r>
              <w:rPr/>
              <w:t>№</w:t>
            </w:r>
          </w:p>
        </w:tc>
        <w:tc>
          <w:tcPr>
            <w:tcW w:w="2098" w:type="dxa"/>
            <w:tcBorders>
              <w:bottom w:val="single" w:sz="4" w:space="0" w:color="000000"/>
            </w:tcBorders>
            <w:vAlign w:val="bottom"/>
          </w:tcPr>
          <w:p>
            <w:pPr>
              <w:pStyle w:val="Normal"/>
              <w:widowControl w:val="false"/>
              <w:jc w:val="center"/>
              <w:rPr/>
            </w:pPr>
            <w:r>
              <w:rPr/>
            </w:r>
          </w:p>
        </w:tc>
      </w:tr>
      <w:tr>
        <w:trPr>
          <w:trHeight w:val="567" w:hRule="exact"/>
        </w:trPr>
        <w:tc>
          <w:tcPr>
            <w:tcW w:w="9872" w:type="dxa"/>
            <w:gridSpan w:val="10"/>
            <w:tcBorders/>
            <w:tcMar>
              <w:top w:w="227" w:type="dxa"/>
            </w:tcMar>
          </w:tcPr>
          <w:p>
            <w:pPr>
              <w:pStyle w:val="Normal"/>
              <w:widowControl w:val="false"/>
              <w:rPr/>
            </w:pPr>
            <w:r>
              <w:rPr/>
              <w:t>пгт. Октябрьское</w:t>
            </w:r>
          </w:p>
        </w:tc>
      </w:tr>
    </w:tbl>
    <w:p>
      <w:pPr>
        <w:pStyle w:val="Normal"/>
        <w:ind w:right="152" w:hanging="0"/>
        <w:jc w:val="both"/>
        <w:rPr>
          <w:b/>
          <w:b/>
          <w:i/>
          <w:i/>
          <w:u w:val="single"/>
        </w:rPr>
      </w:pPr>
      <w:r>
        <w:rPr/>
        <w:tab/>
        <w:tab/>
        <w:tab/>
        <w:tab/>
        <w:tab/>
        <w:tab/>
        <w:tab/>
        <w:tab/>
        <w:tab/>
        <w:tab/>
        <w:tab/>
        <w:tab/>
      </w:r>
      <w:r>
        <w:rPr>
          <w:b/>
          <w:i/>
          <w:u w:val="single"/>
        </w:rPr>
        <w:t>ПРОЕКТ</w:t>
      </w:r>
    </w:p>
    <w:p>
      <w:pPr>
        <w:pStyle w:val="Normal"/>
        <w:ind w:right="152" w:hanging="0"/>
        <w:jc w:val="both"/>
        <w:rPr>
          <w:lang w:val="en-US"/>
        </w:rPr>
      </w:pPr>
      <w:r>
        <w:rPr>
          <w:lang w:val="en-US"/>
        </w:rPr>
      </w:r>
    </w:p>
    <w:p>
      <w:pPr>
        <w:pStyle w:val="Normal"/>
        <w:ind w:right="152" w:hanging="0"/>
        <w:jc w:val="both"/>
        <w:rPr/>
      </w:pPr>
      <w:r>
        <w:rPr/>
        <w:t xml:space="preserve">О внесении изменений в постановление администрации </w:t>
      </w:r>
    </w:p>
    <w:p>
      <w:pPr>
        <w:pStyle w:val="Normal"/>
        <w:ind w:right="152" w:hanging="0"/>
        <w:jc w:val="both"/>
        <w:rPr/>
      </w:pPr>
      <w:r>
        <w:rPr/>
        <w:t>Октябрьского района от 19.11.2018 № 2588</w:t>
      </w:r>
    </w:p>
    <w:p>
      <w:pPr>
        <w:pStyle w:val="Normal"/>
        <w:ind w:right="152" w:hanging="0"/>
        <w:jc w:val="both"/>
        <w:rPr/>
      </w:pPr>
      <w:r>
        <w:rPr/>
      </w:r>
    </w:p>
    <w:p>
      <w:pPr>
        <w:pStyle w:val="Normal"/>
        <w:ind w:right="152" w:hanging="0"/>
        <w:jc w:val="both"/>
        <w:rPr/>
      </w:pPr>
      <w:r>
        <w:rPr/>
      </w:r>
    </w:p>
    <w:p>
      <w:pPr>
        <w:pStyle w:val="Normal"/>
        <w:ind w:right="152" w:firstLine="709"/>
        <w:jc w:val="both"/>
        <w:rPr/>
      </w:pPr>
      <w:r>
        <w:rPr/>
        <w:t>1. Внести в постановление администрации Октябрьского района от 19.11.2018                    № 2588 «Об утверждении муниципальной программы «Управление муниципальной собственностью в муниципальном образовании Октябрьский район»» (далее – Программа) следующие изменения:</w:t>
      </w:r>
    </w:p>
    <w:p>
      <w:pPr>
        <w:pStyle w:val="Normal"/>
        <w:ind w:right="152" w:firstLine="709"/>
        <w:jc w:val="both"/>
        <w:rPr/>
      </w:pPr>
      <w:r>
        <w:rPr/>
        <w:t>1.1. Пункт 4 постановления изложить в следующей редакции:</w:t>
      </w:r>
    </w:p>
    <w:p>
      <w:pPr>
        <w:pStyle w:val="Normal"/>
        <w:ind w:right="152" w:firstLine="709"/>
        <w:jc w:val="both"/>
        <w:rPr/>
      </w:pPr>
      <w:r>
        <w:rPr/>
        <w:t>«4. Контроль за выполнением постановления возложить на заместителя главы Октябрьского района по вопросам муниципальной собственности, недропользования, председателя Комитета по управлению муниципальной собственностью администрации Октябрьского района Хомицкого В.М., заместителя главы Октябрьского района                                 по вопросам строительства, жилищно-коммунального хозяйства, транспорта, связи, начальника Управления жилищно-коммунального хозяйства и строительства администрации Октябрьского района Черепкову Л.С., в соответствии с их компетенцией.».</w:t>
      </w:r>
    </w:p>
    <w:p>
      <w:pPr>
        <w:pStyle w:val="Normal"/>
        <w:ind w:right="152" w:firstLine="709"/>
        <w:jc w:val="both"/>
        <w:rPr/>
      </w:pPr>
      <w:r>
        <w:rPr/>
        <w:t>1.2. В приложении к постановлению:</w:t>
      </w:r>
    </w:p>
    <w:p>
      <w:pPr>
        <w:pStyle w:val="Normal"/>
        <w:ind w:right="152" w:firstLine="709"/>
        <w:jc w:val="both"/>
        <w:rPr/>
      </w:pPr>
      <w:r>
        <w:rPr/>
        <w:t>1.2.1. Строку «Целевые показатели муниципальной программы» паспорта Программы изложить в новой редакции, согласно приложению.</w:t>
      </w:r>
    </w:p>
    <w:p>
      <w:pPr>
        <w:pStyle w:val="Normal"/>
        <w:ind w:right="152" w:firstLine="709"/>
        <w:jc w:val="both"/>
        <w:rPr/>
      </w:pPr>
      <w:r>
        <w:rPr/>
        <w:t xml:space="preserve">1.2.2. </w:t>
      </w:r>
      <w:r>
        <w:rPr>
          <w:color w:val="000000"/>
        </w:rPr>
        <w:t xml:space="preserve">В графе 2 строки 1 </w:t>
      </w:r>
      <w:r>
        <w:rPr/>
        <w:t>таблицы 1 «</w:t>
      </w:r>
      <w:r>
        <w:rPr>
          <w:color w:val="000000"/>
        </w:rPr>
        <w:t>Распределение финансовых ресурсов муниципальной программы (по годам)» цифру «(1)» заменить цифрами «(1, 2)».</w:t>
      </w:r>
    </w:p>
    <w:p>
      <w:pPr>
        <w:pStyle w:val="Normal"/>
        <w:ind w:right="152" w:firstLine="709"/>
        <w:jc w:val="both"/>
        <w:rPr/>
      </w:pPr>
      <w:r>
        <w:rPr/>
        <w:t>1.2.3. В таблице 2 «Перечень структурных элементов (основных мероприятий) муниципальной программы»:</w:t>
      </w:r>
    </w:p>
    <w:p>
      <w:pPr>
        <w:pStyle w:val="Normal"/>
        <w:ind w:right="152" w:firstLine="709"/>
        <w:jc w:val="both"/>
        <w:rPr/>
      </w:pPr>
      <w:r>
        <w:rPr/>
        <w:t xml:space="preserve">- графу 3 строки 1 дополнить абзацем следующего содержания: </w:t>
      </w:r>
    </w:p>
    <w:p>
      <w:pPr>
        <w:pStyle w:val="Normal"/>
        <w:ind w:right="152" w:firstLine="709"/>
        <w:jc w:val="both"/>
        <w:rPr/>
      </w:pPr>
      <w:r>
        <w:rPr/>
        <w:t>«Предоставление имущественной поддержки субъектам малого и среднего предпринимательства, физическим лицам, применяющим специальный налоговый режим «Налог на профессиональный доход», субъектам креативных индустрий (юридическим лицам и индивидуальным предпринимателям), субъектам малого и среднего предпринимательства, признанным социальными предприятиями, и социально ориентированным некоммерческим организациям путем предоставления государственного имущества во владение и (или) пользование на льготных условиях.»;</w:t>
      </w:r>
    </w:p>
    <w:p>
      <w:pPr>
        <w:pStyle w:val="Normal"/>
        <w:ind w:right="152" w:firstLine="709"/>
        <w:jc w:val="both"/>
        <w:rPr/>
      </w:pPr>
      <w:r>
        <w:rPr/>
        <w:t>- графу 4 строки 1 дополнить абзацем следующего содержания:</w:t>
      </w:r>
      <w:r>
        <w:rPr>
          <w:sz w:val="22"/>
          <w:szCs w:val="22"/>
        </w:rPr>
        <w:t xml:space="preserve"> </w:t>
      </w:r>
    </w:p>
    <w:p>
      <w:pPr>
        <w:pStyle w:val="Normal"/>
        <w:ind w:firstLine="708"/>
        <w:jc w:val="both"/>
        <w:rPr/>
      </w:pPr>
      <w:r>
        <w:rPr>
          <w:sz w:val="22"/>
          <w:szCs w:val="22"/>
        </w:rPr>
        <w:t>«</w:t>
      </w:r>
      <w:r>
        <w:rPr/>
        <w:t xml:space="preserve">Постановление администрации Октябрьского района от 08.11.2017 № 2747                       «О порядке формирования, ведения и обязательного опубликования перечней муниципального имущества муниципального образования Октябрьский район и городских и сельских поселений, входящих в состав Октябрьского района, для предоставления во владение и (или) пользование.». </w:t>
      </w:r>
    </w:p>
    <w:p>
      <w:pPr>
        <w:pStyle w:val="Normal"/>
        <w:ind w:firstLine="708"/>
        <w:jc w:val="both"/>
        <w:rPr/>
      </w:pPr>
      <w:r>
        <w:rPr/>
        <w:t>2. Опубликовать постановление в официальном сетевом издании «октвести.ру»                     и разместить на официальном веб-сайте Октябрьского района.</w:t>
      </w:r>
    </w:p>
    <w:p>
      <w:pPr>
        <w:pStyle w:val="Normal"/>
        <w:tabs>
          <w:tab w:val="clear" w:pos="708"/>
          <w:tab w:val="left" w:pos="709" w:leader="none"/>
          <w:tab w:val="left" w:pos="851" w:leader="none"/>
          <w:tab w:val="left" w:pos="993" w:leader="none"/>
          <w:tab w:val="left" w:pos="1134" w:leader="none"/>
        </w:tabs>
        <w:ind w:firstLine="709"/>
        <w:jc w:val="both"/>
        <w:rPr/>
      </w:pPr>
      <w:r>
        <w:rPr/>
        <w:t>3. Контроль за выполнением постановления возложить на заместителя главы Октябрьского района по вопросам муниципальной собственности, недропользования, председателя Комитета по управлению муниципальной собственностью администрации Октябрьского района Хомицкого В.М., заместителя главы Октябрьского района                                 по вопросам строительства, жилищно-коммунального хозяйства, транспорта, связи, начальника Управления жилищно-коммунального хозяйства и строительства администрации Октябрьского района Черепкову Л.С., в соответствии с их компетенцией.».</w:t>
      </w:r>
    </w:p>
    <w:p>
      <w:pPr>
        <w:pStyle w:val="Normal"/>
        <w:tabs>
          <w:tab w:val="clear" w:pos="708"/>
          <w:tab w:val="left" w:pos="709" w:leader="none"/>
          <w:tab w:val="left" w:pos="851" w:leader="none"/>
          <w:tab w:val="left" w:pos="993" w:leader="none"/>
          <w:tab w:val="left" w:pos="1134" w:leader="none"/>
        </w:tabs>
        <w:ind w:firstLine="709"/>
        <w:jc w:val="both"/>
        <w:rPr/>
      </w:pPr>
      <w:r>
        <w:rPr/>
      </w:r>
    </w:p>
    <w:p>
      <w:pPr>
        <w:pStyle w:val="Normal"/>
        <w:tabs>
          <w:tab w:val="clear" w:pos="708"/>
          <w:tab w:val="left" w:pos="709" w:leader="none"/>
          <w:tab w:val="left" w:pos="851" w:leader="none"/>
          <w:tab w:val="left" w:pos="993" w:leader="none"/>
          <w:tab w:val="left" w:pos="1134" w:leader="none"/>
        </w:tabs>
        <w:jc w:val="both"/>
        <w:rPr/>
      </w:pPr>
      <w:r>
        <w:rPr/>
      </w:r>
    </w:p>
    <w:p>
      <w:pPr>
        <w:pStyle w:val="Normal"/>
        <w:tabs>
          <w:tab w:val="clear" w:pos="708"/>
          <w:tab w:val="left" w:pos="851" w:leader="none"/>
        </w:tabs>
        <w:jc w:val="both"/>
        <w:rPr/>
      </w:pPr>
      <w:r>
        <w:rPr/>
        <w:t>Исполняющий обязанности</w:t>
      </w:r>
    </w:p>
    <w:p>
      <w:pPr>
        <w:pStyle w:val="Normal"/>
        <w:tabs>
          <w:tab w:val="clear" w:pos="708"/>
          <w:tab w:val="left" w:pos="851" w:leader="none"/>
        </w:tabs>
        <w:jc w:val="both"/>
        <w:rPr/>
      </w:pPr>
      <w:r>
        <w:rPr/>
        <w:t>главы Октябрьского района                                                                                           Н.В. Хромов</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sectPr>
          <w:footerReference w:type="default" r:id="rId3"/>
          <w:type w:val="nextPage"/>
          <w:pgSz w:w="11906" w:h="16838"/>
          <w:pgMar w:left="1701" w:right="567" w:gutter="0" w:header="0" w:top="1134" w:footer="709" w:bottom="1134"/>
          <w:pgNumType w:fmt="decimal"/>
          <w:formProt w:val="false"/>
          <w:textDirection w:val="lrTb"/>
          <w:docGrid w:type="default" w:linePitch="360" w:charSpace="0"/>
        </w:sectPr>
        <w:pStyle w:val="Normal"/>
        <w:jc w:val="right"/>
        <w:rPr/>
      </w:pPr>
      <w:r>
        <w:rPr/>
      </w:r>
    </w:p>
    <w:p>
      <w:pPr>
        <w:pStyle w:val="Normal"/>
        <w:tabs>
          <w:tab w:val="clear" w:pos="708"/>
          <w:tab w:val="left" w:pos="9355" w:leader="none"/>
        </w:tabs>
        <w:spacing w:lineRule="exact" w:line="240"/>
        <w:ind w:right="-5" w:hanging="0"/>
        <w:jc w:val="right"/>
        <w:rPr/>
      </w:pPr>
      <w:r>
        <w:rPr/>
        <w:t xml:space="preserve">Приложение </w:t>
      </w:r>
    </w:p>
    <w:p>
      <w:pPr>
        <w:pStyle w:val="Normal"/>
        <w:jc w:val="right"/>
        <w:rPr/>
      </w:pPr>
      <w:r>
        <w:rPr/>
        <w:t xml:space="preserve">к постановлению администрации Октябрьского района </w:t>
      </w:r>
    </w:p>
    <w:p>
      <w:pPr>
        <w:pStyle w:val="Normal"/>
        <w:jc w:val="right"/>
        <w:rPr/>
      </w:pPr>
      <w:r>
        <w:rPr/>
        <w:t xml:space="preserve">от «____»____________2022 г. </w:t>
        <w:softHyphen/>
        <w:softHyphen/>
        <w:softHyphen/>
        <w:softHyphen/>
        <w:t>№ _____</w:t>
      </w:r>
    </w:p>
    <w:p>
      <w:pPr>
        <w:pStyle w:val="Normal"/>
        <w:tabs>
          <w:tab w:val="clear" w:pos="708"/>
          <w:tab w:val="left" w:pos="9355" w:leader="none"/>
        </w:tabs>
        <w:spacing w:lineRule="exact" w:line="240"/>
        <w:ind w:right="-5" w:hanging="0"/>
        <w:jc w:val="right"/>
        <w:rPr/>
      </w:pPr>
      <w:r>
        <w:rPr/>
      </w:r>
    </w:p>
    <w:p>
      <w:pPr>
        <w:pStyle w:val="Normal"/>
        <w:ind w:left="600" w:hanging="33"/>
        <w:rPr/>
      </w:pPr>
      <w:r>
        <w:rPr/>
        <w:t>«</w:t>
      </w:r>
    </w:p>
    <w:tbl>
      <w:tblPr>
        <w:tblW w:w="15309" w:type="dxa"/>
        <w:jc w:val="left"/>
        <w:tblInd w:w="-5" w:type="dxa"/>
        <w:tblLayout w:type="fixed"/>
        <w:tblCellMar>
          <w:top w:w="57" w:type="dxa"/>
          <w:left w:w="62" w:type="dxa"/>
          <w:bottom w:w="57" w:type="dxa"/>
          <w:right w:w="62" w:type="dxa"/>
        </w:tblCellMar>
        <w:tblLook w:firstRow="0" w:noVBand="0" w:lastRow="0" w:firstColumn="0" w:lastColumn="0" w:noHBand="0" w:val="0000"/>
      </w:tblPr>
      <w:tblGrid>
        <w:gridCol w:w="2126"/>
        <w:gridCol w:w="692"/>
        <w:gridCol w:w="2143"/>
        <w:gridCol w:w="1984"/>
        <w:gridCol w:w="975"/>
        <w:gridCol w:w="994"/>
        <w:gridCol w:w="1039"/>
        <w:gridCol w:w="992"/>
        <w:gridCol w:w="992"/>
        <w:gridCol w:w="1654"/>
        <w:gridCol w:w="1716"/>
      </w:tblGrid>
      <w:tr>
        <w:trPr>
          <w:trHeight w:val="20" w:hRule="atLeast"/>
        </w:trPr>
        <w:tc>
          <w:tcPr>
            <w:tcW w:w="2126"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jc w:val="both"/>
              <w:rPr>
                <w:sz w:val="22"/>
                <w:szCs w:val="22"/>
              </w:rPr>
            </w:pPr>
            <w:r>
              <w:rPr>
                <w:sz w:val="22"/>
                <w:szCs w:val="22"/>
              </w:rPr>
              <w:t>Целевые показатели муниципальной программы</w:t>
            </w:r>
          </w:p>
        </w:tc>
        <w:tc>
          <w:tcPr>
            <w:tcW w:w="692"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sz w:val="22"/>
                <w:szCs w:val="22"/>
              </w:rPr>
            </w:pPr>
            <w:r>
              <w:rPr>
                <w:sz w:val="22"/>
                <w:szCs w:val="22"/>
              </w:rPr>
              <w:t xml:space="preserve">№ </w:t>
            </w:r>
            <w:r>
              <w:rPr>
                <w:sz w:val="22"/>
                <w:szCs w:val="22"/>
              </w:rPr>
              <w:t>п/п</w:t>
            </w:r>
          </w:p>
        </w:tc>
        <w:tc>
          <w:tcPr>
            <w:tcW w:w="2143"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sz w:val="22"/>
                <w:szCs w:val="22"/>
              </w:rPr>
            </w:pPr>
            <w:r>
              <w:rPr>
                <w:sz w:val="22"/>
                <w:szCs w:val="22"/>
              </w:rPr>
              <w:t>Наименование целевого показателя</w:t>
            </w:r>
          </w:p>
        </w:tc>
        <w:tc>
          <w:tcPr>
            <w:tcW w:w="1984"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56"/>
              <w:jc w:val="center"/>
              <w:rPr>
                <w:strike/>
                <w:sz w:val="22"/>
                <w:szCs w:val="22"/>
              </w:rPr>
            </w:pPr>
            <w:r>
              <w:rPr>
                <w:sz w:val="22"/>
                <w:szCs w:val="22"/>
              </w:rPr>
              <w:t>Документ-основание</w:t>
            </w:r>
          </w:p>
        </w:tc>
        <w:tc>
          <w:tcPr>
            <w:tcW w:w="8362"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sz w:val="22"/>
                <w:szCs w:val="22"/>
              </w:rPr>
            </w:pPr>
            <w:r>
              <w:rPr>
                <w:sz w:val="22"/>
                <w:szCs w:val="22"/>
              </w:rPr>
              <w:t>Значение показателя по годам</w:t>
            </w:r>
          </w:p>
        </w:tc>
      </w:tr>
      <w:tr>
        <w:trPr>
          <w:trHeight w:val="477" w:hRule="atLeast"/>
        </w:trPr>
        <w:tc>
          <w:tcPr>
            <w:tcW w:w="212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jc w:val="both"/>
              <w:rPr>
                <w:sz w:val="22"/>
                <w:szCs w:val="22"/>
              </w:rPr>
            </w:pPr>
            <w:r>
              <w:rPr>
                <w:sz w:val="22"/>
                <w:szCs w:val="22"/>
              </w:rPr>
            </w:r>
          </w:p>
        </w:tc>
        <w:tc>
          <w:tcPr>
            <w:tcW w:w="692"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sz w:val="22"/>
                <w:szCs w:val="22"/>
              </w:rPr>
            </w:pPr>
            <w:r>
              <w:rPr>
                <w:sz w:val="22"/>
                <w:szCs w:val="22"/>
              </w:rPr>
            </w:r>
          </w:p>
        </w:tc>
        <w:tc>
          <w:tcPr>
            <w:tcW w:w="2143"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jc w:val="both"/>
              <w:rPr>
                <w:sz w:val="22"/>
                <w:szCs w:val="22"/>
              </w:rPr>
            </w:pPr>
            <w:r>
              <w:rPr>
                <w:sz w:val="22"/>
                <w:szCs w:val="22"/>
              </w:rPr>
            </w:r>
          </w:p>
        </w:tc>
        <w:tc>
          <w:tcPr>
            <w:tcW w:w="1984"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jc w:val="both"/>
              <w:rPr>
                <w:sz w:val="22"/>
                <w:szCs w:val="22"/>
              </w:rPr>
            </w:pPr>
            <w:r>
              <w:rPr>
                <w:sz w:val="22"/>
                <w:szCs w:val="22"/>
              </w:rPr>
            </w:r>
          </w:p>
        </w:tc>
        <w:tc>
          <w:tcPr>
            <w:tcW w:w="975"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sz w:val="22"/>
                <w:szCs w:val="22"/>
              </w:rPr>
            </w:pPr>
            <w:r>
              <w:rPr>
                <w:sz w:val="22"/>
                <w:szCs w:val="22"/>
              </w:rPr>
              <w:t>Базовое значение</w:t>
            </w:r>
          </w:p>
        </w:tc>
        <w:tc>
          <w:tcPr>
            <w:tcW w:w="994"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sz w:val="22"/>
                <w:szCs w:val="22"/>
              </w:rPr>
            </w:pPr>
            <w:r>
              <w:rPr>
                <w:sz w:val="22"/>
                <w:szCs w:val="22"/>
              </w:rPr>
              <w:t>2022</w:t>
            </w:r>
          </w:p>
        </w:tc>
        <w:tc>
          <w:tcPr>
            <w:tcW w:w="1039"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sz w:val="22"/>
                <w:szCs w:val="22"/>
              </w:rPr>
            </w:pPr>
            <w:r>
              <w:rPr>
                <w:sz w:val="22"/>
                <w:szCs w:val="22"/>
              </w:rPr>
              <w:t>2023</w:t>
            </w:r>
          </w:p>
        </w:tc>
        <w:tc>
          <w:tcPr>
            <w:tcW w:w="992"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sz w:val="22"/>
                <w:szCs w:val="22"/>
              </w:rPr>
            </w:pPr>
            <w:r>
              <w:rPr>
                <w:sz w:val="22"/>
                <w:szCs w:val="22"/>
              </w:rPr>
              <w:t>2024</w:t>
            </w:r>
          </w:p>
        </w:tc>
        <w:tc>
          <w:tcPr>
            <w:tcW w:w="992"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sz w:val="22"/>
                <w:szCs w:val="22"/>
              </w:rPr>
            </w:pPr>
            <w:r>
              <w:rPr>
                <w:sz w:val="22"/>
                <w:szCs w:val="22"/>
              </w:rPr>
              <w:t>2025</w:t>
            </w:r>
          </w:p>
        </w:tc>
        <w:tc>
          <w:tcPr>
            <w:tcW w:w="1654"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sz w:val="22"/>
                <w:szCs w:val="22"/>
              </w:rPr>
            </w:pPr>
            <w:r>
              <w:rPr>
                <w:sz w:val="22"/>
                <w:szCs w:val="22"/>
              </w:rPr>
              <w:t>На момент окончания реализации муниципальной программы</w:t>
            </w:r>
          </w:p>
        </w:tc>
        <w:tc>
          <w:tcPr>
            <w:tcW w:w="1716"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sz w:val="22"/>
                <w:szCs w:val="22"/>
              </w:rPr>
            </w:pPr>
            <w:r>
              <w:rPr>
                <w:sz w:val="22"/>
                <w:szCs w:val="22"/>
              </w:rPr>
              <w:t>Ответственный исполнитель/</w:t>
            </w:r>
          </w:p>
          <w:p>
            <w:pPr>
              <w:pStyle w:val="ConsPlusNormal1"/>
              <w:widowControl w:val="false"/>
              <w:jc w:val="center"/>
              <w:rPr>
                <w:sz w:val="22"/>
                <w:szCs w:val="22"/>
              </w:rPr>
            </w:pPr>
            <w:r>
              <w:rPr>
                <w:sz w:val="22"/>
                <w:szCs w:val="22"/>
              </w:rPr>
              <w:t>соисполнитель за достижение показателя</w:t>
            </w:r>
          </w:p>
        </w:tc>
      </w:tr>
      <w:tr>
        <w:trPr>
          <w:trHeight w:val="646" w:hRule="atLeast"/>
        </w:trPr>
        <w:tc>
          <w:tcPr>
            <w:tcW w:w="212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jc w:val="both"/>
              <w:rPr>
                <w:sz w:val="22"/>
                <w:szCs w:val="22"/>
              </w:rPr>
            </w:pPr>
            <w:r>
              <w:rPr>
                <w:sz w:val="22"/>
                <w:szCs w:val="22"/>
              </w:rPr>
            </w:r>
          </w:p>
        </w:tc>
        <w:tc>
          <w:tcPr>
            <w:tcW w:w="692"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left="-234" w:firstLine="188"/>
              <w:jc w:val="center"/>
              <w:rPr>
                <w:sz w:val="22"/>
                <w:szCs w:val="22"/>
              </w:rPr>
            </w:pPr>
            <w:r>
              <w:rPr>
                <w:sz w:val="22"/>
                <w:szCs w:val="22"/>
              </w:rPr>
              <w:t>1</w:t>
            </w:r>
          </w:p>
        </w:tc>
        <w:tc>
          <w:tcPr>
            <w:tcW w:w="21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color w:val="000000"/>
                <w:sz w:val="22"/>
                <w:szCs w:val="22"/>
              </w:rPr>
            </w:pPr>
            <w:r>
              <w:rPr>
                <w:color w:val="000000"/>
                <w:sz w:val="22"/>
                <w:szCs w:val="22"/>
              </w:rPr>
              <w:t>Доходы бюджета                  от эффективного управления и распоряжения муниципальной собственностью, тыс. руб.</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both"/>
              <w:rPr>
                <w:sz w:val="22"/>
                <w:szCs w:val="22"/>
              </w:rPr>
            </w:pPr>
            <w:r>
              <w:rPr>
                <w:sz w:val="22"/>
                <w:szCs w:val="22"/>
              </w:rPr>
              <w:t>Постановление администрации Октябрьского района от 08.10.2020 № 2029 «Об утверждении Плана мероприятий по реализации Стратегии социально-экономического развития Октябрьского района до 2020 года и на период до 2030 года»</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sz w:val="22"/>
                <w:szCs w:val="22"/>
              </w:rPr>
            </w:pPr>
            <w:r>
              <w:rPr>
                <w:sz w:val="22"/>
                <w:szCs w:val="22"/>
              </w:rPr>
              <w:t>153004,8</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2"/>
                <w:szCs w:val="22"/>
              </w:rPr>
            </w:pPr>
            <w:r>
              <w:rPr>
                <w:sz w:val="22"/>
                <w:szCs w:val="22"/>
              </w:rPr>
              <w:t>1</w:t>
            </w:r>
            <w:r>
              <w:rPr>
                <w:sz w:val="22"/>
                <w:szCs w:val="22"/>
                <w:lang w:val="en-US"/>
              </w:rPr>
              <w:t>27332</w:t>
            </w:r>
            <w:r>
              <w:rPr>
                <w:sz w:val="22"/>
                <w:szCs w:val="22"/>
              </w:rPr>
              <w:t>,6</w:t>
            </w:r>
          </w:p>
        </w:tc>
        <w:tc>
          <w:tcPr>
            <w:tcW w:w="10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2"/>
                <w:szCs w:val="22"/>
              </w:rPr>
            </w:pPr>
            <w:r>
              <w:rPr>
                <w:sz w:val="22"/>
                <w:szCs w:val="22"/>
              </w:rPr>
              <w:t>113757,2</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2"/>
                <w:szCs w:val="22"/>
              </w:rPr>
            </w:pPr>
            <w:r>
              <w:rPr>
                <w:sz w:val="22"/>
                <w:szCs w:val="22"/>
              </w:rPr>
              <w:t>113780,8</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2"/>
                <w:szCs w:val="22"/>
              </w:rPr>
            </w:pPr>
            <w:r>
              <w:rPr>
                <w:sz w:val="22"/>
                <w:szCs w:val="22"/>
              </w:rPr>
              <w:t>113780,8</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sz w:val="22"/>
                <w:szCs w:val="22"/>
              </w:rPr>
            </w:pPr>
            <w:r>
              <w:rPr>
                <w:sz w:val="22"/>
                <w:szCs w:val="22"/>
              </w:rPr>
              <w:t>113780,8</w:t>
            </w:r>
          </w:p>
        </w:tc>
        <w:tc>
          <w:tcPr>
            <w:tcW w:w="1716"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sz w:val="22"/>
                <w:szCs w:val="22"/>
              </w:rPr>
            </w:pPr>
            <w:r>
              <w:rPr>
                <w:sz w:val="22"/>
                <w:szCs w:val="22"/>
              </w:rPr>
              <w:t>Комитет по управлению муниципальной собственностью администрации Октябрьского района (далее – Комитет)</w:t>
            </w:r>
          </w:p>
        </w:tc>
      </w:tr>
      <w:tr>
        <w:trPr>
          <w:trHeight w:val="646" w:hRule="atLeast"/>
        </w:trPr>
        <w:tc>
          <w:tcPr>
            <w:tcW w:w="212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jc w:val="both"/>
              <w:rPr>
                <w:sz w:val="22"/>
                <w:szCs w:val="22"/>
              </w:rPr>
            </w:pPr>
            <w:r>
              <w:rPr>
                <w:sz w:val="22"/>
                <w:szCs w:val="22"/>
              </w:rPr>
            </w:r>
          </w:p>
        </w:tc>
        <w:tc>
          <w:tcPr>
            <w:tcW w:w="692"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left="-234" w:firstLine="188"/>
              <w:jc w:val="center"/>
              <w:rPr>
                <w:sz w:val="22"/>
                <w:szCs w:val="22"/>
              </w:rPr>
            </w:pPr>
            <w:r>
              <w:rPr>
                <w:sz w:val="22"/>
                <w:szCs w:val="22"/>
              </w:rPr>
              <w:t>2</w:t>
            </w:r>
          </w:p>
        </w:tc>
        <w:tc>
          <w:tcPr>
            <w:tcW w:w="21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color w:val="000000"/>
                <w:sz w:val="22"/>
                <w:szCs w:val="22"/>
              </w:rPr>
            </w:pPr>
            <w:r>
              <w:rPr>
                <w:color w:val="000000"/>
                <w:sz w:val="22"/>
                <w:szCs w:val="22"/>
              </w:rPr>
              <w:t>Доля предоставленного субъектам малого и среднего предпринимательства и социально ориентированным некоммерческим организациям муниципального недвижимого имущества, свободного от прав третьих лиц, включенного в перечни, формируемые администрацией Октябрьского района, в общем количестве муниципального недвижимого имущества, свободного от прав третьих лиц, включенного в перечни, формируемые администрацией Октябрьского района, %</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rPr>
                <w:sz w:val="22"/>
                <w:szCs w:val="22"/>
              </w:rPr>
            </w:pPr>
            <w:r>
              <w:rPr>
                <w:sz w:val="22"/>
                <w:szCs w:val="22"/>
              </w:rPr>
              <w:t>Постановление администрации Октябрьского района от 18.03.2022 № 546 «Об утверждении системы показателей оценки эффективности управления муниципальным имуществом»</w:t>
            </w:r>
            <w:bookmarkStart w:id="0" w:name="_GoBack"/>
            <w:bookmarkEnd w:id="0"/>
          </w:p>
        </w:tc>
        <w:tc>
          <w:tcPr>
            <w:tcW w:w="97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sz w:val="22"/>
                <w:szCs w:val="22"/>
              </w:rPr>
            </w:pPr>
            <w:r>
              <w:rPr>
                <w:sz w:val="22"/>
                <w:szCs w:val="22"/>
              </w:rPr>
              <w:t>94</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2"/>
                <w:szCs w:val="22"/>
              </w:rPr>
            </w:pPr>
            <w:r>
              <w:rPr>
                <w:sz w:val="22"/>
                <w:szCs w:val="22"/>
              </w:rPr>
              <w:t>не &lt; 94</w:t>
            </w:r>
          </w:p>
        </w:tc>
        <w:tc>
          <w:tcPr>
            <w:tcW w:w="10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2"/>
                <w:szCs w:val="22"/>
              </w:rPr>
            </w:pPr>
            <w:r>
              <w:rPr>
                <w:sz w:val="22"/>
                <w:szCs w:val="22"/>
              </w:rPr>
              <w:t>не &lt; 94</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2"/>
                <w:szCs w:val="22"/>
              </w:rPr>
            </w:pPr>
            <w:r>
              <w:rPr>
                <w:sz w:val="22"/>
                <w:szCs w:val="22"/>
              </w:rPr>
              <w:t>не &lt; 94</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2"/>
                <w:szCs w:val="22"/>
              </w:rPr>
            </w:pPr>
            <w:r>
              <w:rPr>
                <w:sz w:val="22"/>
                <w:szCs w:val="22"/>
              </w:rPr>
              <w:t>не &lt; 94</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sz w:val="22"/>
                <w:szCs w:val="22"/>
              </w:rPr>
            </w:pPr>
            <w:r>
              <w:rPr>
                <w:sz w:val="22"/>
                <w:szCs w:val="22"/>
              </w:rPr>
              <w:t>не &lt; 94</w:t>
            </w:r>
          </w:p>
        </w:tc>
        <w:tc>
          <w:tcPr>
            <w:tcW w:w="1716"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sz w:val="22"/>
                <w:szCs w:val="22"/>
              </w:rPr>
            </w:pPr>
            <w:r>
              <w:rPr>
                <w:sz w:val="22"/>
                <w:szCs w:val="22"/>
              </w:rPr>
              <w:t>Комитет по управлению муниципальной собственностью администрации Октябрьского района (далее – Комитет)</w:t>
            </w:r>
          </w:p>
        </w:tc>
      </w:tr>
    </w:tbl>
    <w:p>
      <w:pPr>
        <w:pStyle w:val="Normal"/>
        <w:jc w:val="right"/>
        <w:rPr>
          <w:sz w:val="22"/>
          <w:szCs w:val="22"/>
          <w:lang w:eastAsia="en-US"/>
        </w:rPr>
      </w:pPr>
      <w:r>
        <w:rPr/>
        <w:t>».</w:t>
      </w:r>
    </w:p>
    <w:sectPr>
      <w:footerReference w:type="default" r:id="rId4"/>
      <w:type w:val="nextPage"/>
      <w:pgSz w:orient="landscape" w:w="16838" w:h="11906"/>
      <w:pgMar w:left="851" w:right="1418" w:gutter="0" w:header="0" w:top="709" w:footer="709" w:bottom="766"/>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Cambria">
    <w:charset w:val="cc"/>
    <w:family w:val="roman"/>
    <w:pitch w:val="variable"/>
  </w:font>
  <w:font w:name="Courier New">
    <w:charset w:val="cc"/>
    <w:family w:val="roman"/>
    <w:pitch w:val="variable"/>
  </w:font>
  <w:font w:name="Liberation Sans">
    <w:altName w:val="Arial"/>
    <w:charset w:val="cc"/>
    <w:family w:val="swiss"/>
    <w:pitch w:val="variable"/>
  </w:font>
  <w:font w:name="Georgi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0"/>
      <w:jc w:val="right"/>
      <w:rPr/>
    </w:pPr>
    <w:r>
      <w:rPr/>
    </w:r>
  </w:p>
  <w:p>
    <w:pPr>
      <w:pStyle w:val="Style3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0"/>
      <w:jc w:val="right"/>
      <w:rPr/>
    </w:pPr>
    <w:r>
      <w:rPr/>
    </w:r>
  </w:p>
  <w:p>
    <w:pPr>
      <w:pStyle w:val="Style30"/>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e2f47"/>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Нижний колонтитул Знак"/>
    <w:uiPriority w:val="99"/>
    <w:qFormat/>
    <w:rsid w:val="00c6056a"/>
    <w:rPr>
      <w:sz w:val="24"/>
      <w:szCs w:val="24"/>
    </w:rPr>
  </w:style>
  <w:style w:type="character" w:styleId="Style15" w:customStyle="1">
    <w:name w:val="Текст выноски Знак"/>
    <w:link w:val="BalloonText"/>
    <w:uiPriority w:val="99"/>
    <w:qFormat/>
    <w:rsid w:val="00c84435"/>
    <w:rPr>
      <w:rFonts w:ascii="Tahoma" w:hAnsi="Tahoma" w:cs="Tahoma"/>
      <w:sz w:val="16"/>
      <w:szCs w:val="16"/>
    </w:rPr>
  </w:style>
  <w:style w:type="character" w:styleId="Style16" w:customStyle="1">
    <w:name w:val="Верхний колонтитул Знак"/>
    <w:uiPriority w:val="99"/>
    <w:qFormat/>
    <w:rsid w:val="00aa216d"/>
    <w:rPr>
      <w:sz w:val="24"/>
      <w:szCs w:val="24"/>
    </w:rPr>
  </w:style>
  <w:style w:type="character" w:styleId="ConsPlusNormal" w:customStyle="1">
    <w:name w:val="ConsPlusNormal Знак"/>
    <w:link w:val="ConsPlusNormal1"/>
    <w:qFormat/>
    <w:locked/>
    <w:rsid w:val="00d3318d"/>
    <w:rPr>
      <w:lang w:val="ru-RU" w:eastAsia="ru-RU" w:bidi="ar-SA"/>
    </w:rPr>
  </w:style>
  <w:style w:type="character" w:styleId="2" w:customStyle="1">
    <w:name w:val="Основной текст 2 Знак"/>
    <w:link w:val="BodyText2"/>
    <w:qFormat/>
    <w:rsid w:val="004d2d62"/>
    <w:rPr>
      <w:b/>
      <w:bCs/>
      <w:sz w:val="28"/>
      <w:szCs w:val="24"/>
    </w:rPr>
  </w:style>
  <w:style w:type="character" w:styleId="Style17" w:customStyle="1">
    <w:name w:val="Абзац списка Знак"/>
    <w:link w:val="ListParagraph"/>
    <w:uiPriority w:val="34"/>
    <w:qFormat/>
    <w:rsid w:val="0035506e"/>
    <w:rPr>
      <w:sz w:val="24"/>
      <w:szCs w:val="24"/>
    </w:rPr>
  </w:style>
  <w:style w:type="character" w:styleId="Style18">
    <w:name w:val="Интернет-ссылка"/>
    <w:uiPriority w:val="99"/>
    <w:rsid w:val="00945a7e"/>
    <w:rPr>
      <w:color w:val="0000FF"/>
      <w:u w:val="single"/>
    </w:rPr>
  </w:style>
  <w:style w:type="character" w:styleId="Style19" w:customStyle="1">
    <w:name w:val="Основной текст Знак"/>
    <w:basedOn w:val="DefaultParagraphFont"/>
    <w:qFormat/>
    <w:rsid w:val="009250ad"/>
    <w:rPr>
      <w:sz w:val="24"/>
      <w:szCs w:val="24"/>
    </w:rPr>
  </w:style>
  <w:style w:type="character" w:styleId="Style20" w:customStyle="1">
    <w:name w:val="Текст сноски Знак"/>
    <w:basedOn w:val="DefaultParagraphFont"/>
    <w:semiHidden/>
    <w:qFormat/>
    <w:rsid w:val="006d7700"/>
    <w:rPr/>
  </w:style>
  <w:style w:type="character" w:styleId="Style21">
    <w:name w:val="Привязка сноски"/>
    <w:rPr>
      <w:vertAlign w:val="superscript"/>
    </w:rPr>
  </w:style>
  <w:style w:type="character" w:styleId="FootnoteCharacters">
    <w:name w:val="Footnote Characters"/>
    <w:basedOn w:val="DefaultParagraphFont"/>
    <w:semiHidden/>
    <w:unhideWhenUsed/>
    <w:qFormat/>
    <w:rsid w:val="006d7700"/>
    <w:rPr>
      <w:vertAlign w:val="superscript"/>
    </w:rPr>
  </w:style>
  <w:style w:type="character" w:styleId="Style22" w:customStyle="1">
    <w:name w:val="Название Знак"/>
    <w:basedOn w:val="DefaultParagraphFont"/>
    <w:qFormat/>
    <w:rsid w:val="00c53bbc"/>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Style23" w:customStyle="1">
    <w:name w:val="Текст Знак"/>
    <w:basedOn w:val="DefaultParagraphFont"/>
    <w:link w:val="PlainText"/>
    <w:qFormat/>
    <w:rsid w:val="00080c35"/>
    <w:rPr>
      <w:rFonts w:ascii="Courier New" w:hAnsi="Courier New"/>
    </w:rPr>
  </w:style>
  <w:style w:type="character" w:styleId="Strong">
    <w:name w:val="Strong"/>
    <w:basedOn w:val="DefaultParagraphFont"/>
    <w:qFormat/>
    <w:rsid w:val="00080c35"/>
    <w:rPr>
      <w:b/>
      <w:bCs/>
    </w:rPr>
  </w:style>
  <w:style w:type="character" w:styleId="HTML" w:customStyle="1">
    <w:name w:val="Стандартный HTML Знак"/>
    <w:basedOn w:val="DefaultParagraphFont"/>
    <w:link w:val="HTMLPreformatted"/>
    <w:uiPriority w:val="99"/>
    <w:qFormat/>
    <w:rsid w:val="008313f4"/>
    <w:rPr>
      <w:rFonts w:ascii="Courier New" w:hAnsi="Courier New" w:cs="Courier New"/>
    </w:rPr>
  </w:style>
  <w:style w:type="paragraph" w:styleId="Style24">
    <w:name w:val="Заголовок"/>
    <w:basedOn w:val="Normal"/>
    <w:next w:val="Style25"/>
    <w:qFormat/>
    <w:pPr>
      <w:keepNext w:val="true"/>
      <w:spacing w:before="240" w:after="120"/>
    </w:pPr>
    <w:rPr>
      <w:rFonts w:ascii="Liberation Sans" w:hAnsi="Liberation Sans" w:eastAsia="Microsoft YaHei" w:cs="Mangal"/>
      <w:sz w:val="28"/>
      <w:szCs w:val="28"/>
    </w:rPr>
  </w:style>
  <w:style w:type="paragraph" w:styleId="Style25">
    <w:name w:val="Body Text"/>
    <w:basedOn w:val="Normal"/>
    <w:link w:val="Style19"/>
    <w:rsid w:val="009250ad"/>
    <w:pPr>
      <w:spacing w:before="0" w:after="120"/>
    </w:pPr>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lang w:val="zxx" w:eastAsia="zxx" w:bidi="zxx"/>
    </w:rPr>
  </w:style>
  <w:style w:type="paragraph" w:styleId="Style29">
    <w:name w:val="Колонтитул"/>
    <w:basedOn w:val="Normal"/>
    <w:qFormat/>
    <w:pPr/>
    <w:rPr/>
  </w:style>
  <w:style w:type="paragraph" w:styleId="Style30">
    <w:name w:val="Footer"/>
    <w:basedOn w:val="Normal"/>
    <w:link w:val="Style14"/>
    <w:uiPriority w:val="99"/>
    <w:rsid w:val="00567378"/>
    <w:pPr>
      <w:tabs>
        <w:tab w:val="clear" w:pos="708"/>
        <w:tab w:val="center" w:pos="4677" w:leader="none"/>
        <w:tab w:val="right" w:pos="9355" w:leader="none"/>
      </w:tabs>
    </w:pPr>
    <w:rPr/>
  </w:style>
  <w:style w:type="paragraph" w:styleId="BalloonText">
    <w:name w:val="Balloon Text"/>
    <w:basedOn w:val="Normal"/>
    <w:link w:val="Style15"/>
    <w:uiPriority w:val="99"/>
    <w:qFormat/>
    <w:rsid w:val="00c84435"/>
    <w:pPr/>
    <w:rPr>
      <w:rFonts w:ascii="Tahoma" w:hAnsi="Tahoma"/>
      <w:sz w:val="16"/>
      <w:szCs w:val="16"/>
    </w:rPr>
  </w:style>
  <w:style w:type="paragraph" w:styleId="ConsPlusCell" w:customStyle="1">
    <w:name w:val="ConsPlusCell"/>
    <w:qFormat/>
    <w:rsid w:val="00d46c56"/>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ConsPlusNonformat" w:customStyle="1">
    <w:name w:val="ConsPlusNonformat"/>
    <w:qFormat/>
    <w:rsid w:val="00b2638d"/>
    <w:pPr>
      <w:widowControl/>
      <w:bidi w:val="0"/>
      <w:spacing w:before="0" w:after="0"/>
      <w:jc w:val="left"/>
    </w:pPr>
    <w:rPr>
      <w:rFonts w:ascii="Courier New" w:hAnsi="Courier New" w:cs="Courier New" w:eastAsia="Times New Roman"/>
      <w:color w:val="auto"/>
      <w:kern w:val="0"/>
      <w:sz w:val="20"/>
      <w:szCs w:val="20"/>
      <w:lang w:val="ru-RU" w:eastAsia="ru-RU" w:bidi="ar-SA"/>
    </w:rPr>
  </w:style>
  <w:style w:type="paragraph" w:styleId="Style31">
    <w:name w:val="Header"/>
    <w:basedOn w:val="Normal"/>
    <w:link w:val="Style16"/>
    <w:uiPriority w:val="99"/>
    <w:rsid w:val="00aa216d"/>
    <w:pPr>
      <w:tabs>
        <w:tab w:val="clear" w:pos="708"/>
        <w:tab w:val="center" w:pos="4677" w:leader="none"/>
        <w:tab w:val="right" w:pos="9355" w:leader="none"/>
      </w:tabs>
    </w:pPr>
    <w:rPr/>
  </w:style>
  <w:style w:type="paragraph" w:styleId="ConsPlusNormal1" w:customStyle="1">
    <w:name w:val="ConsPlusNormal"/>
    <w:link w:val="ConsPlusNormal"/>
    <w:qFormat/>
    <w:rsid w:val="00d931d2"/>
    <w:pPr>
      <w:widowControl/>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BodyText2">
    <w:name w:val="Body Text 2"/>
    <w:basedOn w:val="Normal"/>
    <w:link w:val="2"/>
    <w:qFormat/>
    <w:rsid w:val="004d2d62"/>
    <w:pPr>
      <w:jc w:val="center"/>
    </w:pPr>
    <w:rPr>
      <w:b/>
      <w:bCs/>
      <w:sz w:val="28"/>
    </w:rPr>
  </w:style>
  <w:style w:type="paragraph" w:styleId="ListParagraph">
    <w:name w:val="List Paragraph"/>
    <w:basedOn w:val="Normal"/>
    <w:link w:val="Style17"/>
    <w:uiPriority w:val="34"/>
    <w:qFormat/>
    <w:rsid w:val="00d3318d"/>
    <w:pPr>
      <w:ind w:left="708" w:hanging="0"/>
    </w:pPr>
    <w:rPr/>
  </w:style>
  <w:style w:type="paragraph" w:styleId="ConsPlusTitle" w:customStyle="1">
    <w:name w:val="ConsPlusTitle"/>
    <w:qFormat/>
    <w:rsid w:val="000a553e"/>
    <w:pPr>
      <w:widowControl w:val="false"/>
      <w:bidi w:val="0"/>
      <w:spacing w:before="0" w:after="0"/>
      <w:jc w:val="left"/>
    </w:pPr>
    <w:rPr>
      <w:rFonts w:ascii="Times New Roman" w:hAnsi="Times New Roman" w:eastAsia="Times New Roman" w:cs="Times New Roman"/>
      <w:b/>
      <w:bCs/>
      <w:color w:val="auto"/>
      <w:kern w:val="0"/>
      <w:sz w:val="24"/>
      <w:szCs w:val="24"/>
      <w:lang w:val="ru-RU" w:eastAsia="ru-RU" w:bidi="ar-SA"/>
    </w:rPr>
  </w:style>
  <w:style w:type="paragraph" w:styleId="S1" w:customStyle="1">
    <w:name w:val="s_1"/>
    <w:basedOn w:val="Normal"/>
    <w:qFormat/>
    <w:rsid w:val="009250ad"/>
    <w:pPr>
      <w:spacing w:beforeAutospacing="1" w:afterAutospacing="1"/>
    </w:pPr>
    <w:rPr/>
  </w:style>
  <w:style w:type="paragraph" w:styleId="NoSpacing">
    <w:name w:val="No Spacing"/>
    <w:uiPriority w:val="1"/>
    <w:qFormat/>
    <w:rsid w:val="00be0cae"/>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Default" w:customStyle="1">
    <w:name w:val="Default"/>
    <w:qFormat/>
    <w:rsid w:val="00da1ca5"/>
    <w:pPr>
      <w:widowControl/>
      <w:bidi w:val="0"/>
      <w:spacing w:before="0" w:after="0"/>
      <w:jc w:val="left"/>
    </w:pPr>
    <w:rPr>
      <w:rFonts w:eastAsia="Calibri" w:ascii="Times New Roman" w:hAnsi="Times New Roman" w:cs="Times New Roman"/>
      <w:color w:val="000000"/>
      <w:kern w:val="0"/>
      <w:sz w:val="24"/>
      <w:szCs w:val="24"/>
      <w:lang w:val="ru-RU" w:eastAsia="ru-RU" w:bidi="ar-SA"/>
    </w:rPr>
  </w:style>
  <w:style w:type="paragraph" w:styleId="Style32">
    <w:name w:val="Footnote Text"/>
    <w:basedOn w:val="Normal"/>
    <w:link w:val="Style20"/>
    <w:semiHidden/>
    <w:unhideWhenUsed/>
    <w:rsid w:val="006d7700"/>
    <w:pPr/>
    <w:rPr>
      <w:sz w:val="20"/>
      <w:szCs w:val="20"/>
    </w:rPr>
  </w:style>
  <w:style w:type="paragraph" w:styleId="Sourcetag" w:customStyle="1">
    <w:name w:val="source__tag"/>
    <w:basedOn w:val="Normal"/>
    <w:qFormat/>
    <w:rsid w:val="00d95a80"/>
    <w:pPr>
      <w:spacing w:beforeAutospacing="1" w:afterAutospacing="1"/>
    </w:pPr>
    <w:rPr/>
  </w:style>
  <w:style w:type="paragraph" w:styleId="Style33">
    <w:name w:val="Title"/>
    <w:basedOn w:val="Normal"/>
    <w:next w:val="Normal"/>
    <w:link w:val="Style22"/>
    <w:qFormat/>
    <w:rsid w:val="00c53bbc"/>
    <w:pPr>
      <w:pBdr>
        <w:bottom w:val="single" w:sz="8" w:space="4" w:color="4F81BD"/>
      </w:pBdr>
      <w:spacing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PlainText">
    <w:name w:val="Plain Text"/>
    <w:basedOn w:val="Normal"/>
    <w:link w:val="Style23"/>
    <w:qFormat/>
    <w:rsid w:val="00080c35"/>
    <w:pPr/>
    <w:rPr>
      <w:rFonts w:ascii="Courier New" w:hAnsi="Courier New"/>
      <w:sz w:val="20"/>
      <w:szCs w:val="20"/>
    </w:rPr>
  </w:style>
  <w:style w:type="paragraph" w:styleId="HTMLPreformatted">
    <w:name w:val="HTML Preformatted"/>
    <w:basedOn w:val="Normal"/>
    <w:link w:val="HTML"/>
    <w:uiPriority w:val="99"/>
    <w:unhideWhenUsed/>
    <w:qFormat/>
    <w:rsid w:val="008313f4"/>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Xl65" w:customStyle="1">
    <w:name w:val="xl65"/>
    <w:basedOn w:val="Normal"/>
    <w:qFormat/>
    <w:rsid w:val="00251929"/>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7">
    <w:name w:val="Table Grid"/>
    <w:basedOn w:val="a1"/>
    <w:uiPriority w:val="59"/>
    <w:rsid w:val="00d46c5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0EDF0-1E70-4338-A75C-5525E5829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LibreOffice/7.3.3.2$Windows_X86_64 LibreOffice_project/d1d0ea68f081ee2800a922cac8f79445e4603348</Application>
  <AppVersion>15.0000</AppVersion>
  <Pages>5</Pages>
  <Words>548</Words>
  <Characters>4250</Characters>
  <CharactersWithSpaces>4981</CharactersWithSpaces>
  <Paragraphs>66</Paragraphs>
  <Company>oktadm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2022-06-07T12:44:00Z</dcterms:created>
  <dc:creator>WiZaRd</dc:creator>
  <dc:description/>
  <dc:language>ru-RU</dc:language>
  <cp:lastModifiedBy>PimenovaNV</cp:lastModifiedBy>
  <cp:lastPrinted>2022-06-07T12:43:00Z</cp:lastPrinted>
  <dcterms:modified xsi:type="dcterms:W3CDTF">2022-06-16T06:20:00Z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